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D2424" w14:textId="1F67DD25" w:rsidR="004B1F58" w:rsidRPr="00CB07F0" w:rsidRDefault="009D71E8" w:rsidP="00C51090">
      <w:pPr>
        <w:pStyle w:val="Heading1"/>
        <w:jc w:val="both"/>
        <w:rPr>
          <w:rFonts w:asciiTheme="minorHAnsi" w:hAnsiTheme="minorHAnsi" w:cstheme="minorHAnsi"/>
          <w:sz w:val="32"/>
          <w:szCs w:val="22"/>
        </w:rPr>
      </w:pPr>
      <w:bookmarkStart w:id="0" w:name="_Toc400361362"/>
      <w:bookmarkStart w:id="1" w:name="_Toc443397153"/>
      <w:bookmarkStart w:id="2" w:name="_Toc357771638"/>
      <w:bookmarkStart w:id="3" w:name="_Toc346793416"/>
      <w:bookmarkStart w:id="4" w:name="_Toc328122777"/>
      <w:r w:rsidRPr="00CB07F0">
        <w:rPr>
          <w:rFonts w:asciiTheme="minorHAnsi" w:hAnsiTheme="minorHAnsi" w:cstheme="minorHAnsi"/>
          <w:sz w:val="3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CB07F0">
        <w:rPr>
          <w:rFonts w:asciiTheme="minorHAnsi" w:hAnsiTheme="minorHAnsi" w:cstheme="minorHAnsi"/>
          <w:sz w:val="32"/>
          <w:szCs w:val="22"/>
        </w:rPr>
        <w:t xml:space="preserve"> – </w:t>
      </w:r>
      <w:r w:rsidR="000129EA" w:rsidRPr="00CB07F0">
        <w:rPr>
          <w:rFonts w:asciiTheme="minorHAnsi" w:hAnsiTheme="minorHAnsi" w:cstheme="minorHAnsi"/>
          <w:sz w:val="32"/>
          <w:szCs w:val="22"/>
        </w:rPr>
        <w:t>Essendon</w:t>
      </w:r>
      <w:r w:rsidR="006F330E" w:rsidRPr="00CB07F0">
        <w:rPr>
          <w:rFonts w:asciiTheme="minorHAnsi" w:hAnsiTheme="minorHAnsi" w:cstheme="minorHAnsi"/>
          <w:sz w:val="32"/>
          <w:szCs w:val="22"/>
        </w:rPr>
        <w:t xml:space="preserve"> CoE</w:t>
      </w:r>
      <w:r w:rsidR="000129EA" w:rsidRPr="00CB07F0">
        <w:rPr>
          <w:rFonts w:asciiTheme="minorHAnsi" w:hAnsiTheme="minorHAnsi" w:cstheme="minorHAnsi"/>
          <w:sz w:val="32"/>
          <w:szCs w:val="22"/>
        </w:rPr>
        <w:t xml:space="preserve"> Primary School</w:t>
      </w:r>
    </w:p>
    <w:p w14:paraId="16B48015" w14:textId="3F025614" w:rsidR="00E66558" w:rsidRPr="00CB07F0" w:rsidRDefault="009D71E8" w:rsidP="000129EA">
      <w:pPr>
        <w:jc w:val="both"/>
        <w:rPr>
          <w:rFonts w:asciiTheme="minorHAnsi" w:hAnsiTheme="minorHAnsi" w:cstheme="minorHAnsi"/>
          <w:b/>
        </w:rPr>
      </w:pPr>
      <w:r w:rsidRPr="00CB07F0">
        <w:rPr>
          <w:rFonts w:asciiTheme="minorHAnsi" w:hAnsiTheme="minorHAnsi" w:cstheme="minorHAnsi"/>
        </w:rPr>
        <w:t xml:space="preserve">This statement details our school’s use of pupil premium funding to help improve the attainment of our disadvantaged pupils. </w:t>
      </w:r>
    </w:p>
    <w:p w14:paraId="2A7D54B3" w14:textId="730F2E71" w:rsidR="00E66558" w:rsidRPr="00CB07F0" w:rsidRDefault="009D71E8" w:rsidP="000129EA">
      <w:pPr>
        <w:jc w:val="both"/>
        <w:rPr>
          <w:rFonts w:asciiTheme="minorHAnsi" w:hAnsiTheme="minorHAnsi" w:cstheme="minorHAnsi"/>
          <w:b/>
        </w:rPr>
      </w:pPr>
      <w:r w:rsidRPr="00CB07F0">
        <w:rPr>
          <w:rFonts w:asciiTheme="minorHAnsi" w:hAnsiTheme="minorHAnsi" w:cstheme="minorHAnsi"/>
        </w:rPr>
        <w:t xml:space="preserve">It outlines our pupil premium strategy, how we intend to spend the funding in this academic year and the </w:t>
      </w:r>
      <w:r w:rsidR="00830D57" w:rsidRPr="00CB07F0">
        <w:rPr>
          <w:rFonts w:asciiTheme="minorHAnsi" w:hAnsiTheme="minorHAnsi" w:cstheme="minorHAnsi"/>
        </w:rPr>
        <w:t xml:space="preserve">outcomes </w:t>
      </w:r>
      <w:r w:rsidR="00A44FBB" w:rsidRPr="00CB07F0">
        <w:rPr>
          <w:rFonts w:asciiTheme="minorHAnsi" w:hAnsiTheme="minorHAnsi" w:cstheme="minorHAnsi"/>
        </w:rPr>
        <w:t>for disadvantaged pupils</w:t>
      </w:r>
      <w:r w:rsidRPr="00CB07F0">
        <w:rPr>
          <w:rFonts w:asciiTheme="minorHAnsi" w:hAnsiTheme="minorHAnsi" w:cstheme="minorHAnsi"/>
        </w:rPr>
        <w:t xml:space="preserve"> last </w:t>
      </w:r>
      <w:r w:rsidR="00A44FBB" w:rsidRPr="00CB07F0">
        <w:rPr>
          <w:rFonts w:asciiTheme="minorHAnsi" w:hAnsiTheme="minorHAnsi" w:cstheme="minorHAnsi"/>
        </w:rPr>
        <w:t xml:space="preserve">academic </w:t>
      </w:r>
      <w:r w:rsidRPr="00CB07F0">
        <w:rPr>
          <w:rFonts w:asciiTheme="minorHAnsi" w:hAnsiTheme="minorHAnsi" w:cstheme="minorHAnsi"/>
        </w:rPr>
        <w:t>year</w:t>
      </w:r>
      <w:r w:rsidR="00A44FBB" w:rsidRPr="00CB07F0">
        <w:rPr>
          <w:rFonts w:asciiTheme="minorHAnsi" w:hAnsiTheme="minorHAnsi" w:cstheme="minorHAnsi"/>
        </w:rPr>
        <w:t>.</w:t>
      </w:r>
    </w:p>
    <w:p w14:paraId="2A7D54B4" w14:textId="2CAB096C" w:rsidR="00E66558" w:rsidRPr="00CB07F0" w:rsidRDefault="009D71E8">
      <w:pPr>
        <w:pStyle w:val="Heading2"/>
        <w:rPr>
          <w:rFonts w:asciiTheme="minorHAnsi" w:hAnsiTheme="minorHAnsi" w:cstheme="minorHAnsi"/>
        </w:rPr>
      </w:pPr>
      <w:r w:rsidRPr="00CB07F0">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200"/>
        <w:gridCol w:w="3280"/>
      </w:tblGrid>
      <w:tr w:rsidR="00E66558" w:rsidRPr="00CB07F0"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Data</w:t>
            </w:r>
          </w:p>
        </w:tc>
      </w:tr>
      <w:tr w:rsidR="002940F3" w:rsidRPr="00CB07F0"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0F0684F" w:rsidR="002940F3" w:rsidRPr="00CB07F0" w:rsidRDefault="000129EA" w:rsidP="00C31636">
            <w:pPr>
              <w:pStyle w:val="TableRow"/>
              <w:ind w:left="0" w:right="0"/>
              <w:rPr>
                <w:rFonts w:asciiTheme="minorHAnsi" w:hAnsiTheme="minorHAnsi" w:cstheme="minorHAnsi"/>
              </w:rPr>
            </w:pPr>
            <w:r w:rsidRPr="00CB07F0">
              <w:rPr>
                <w:rFonts w:asciiTheme="minorHAnsi" w:hAnsiTheme="minorHAnsi" w:cstheme="minorHAnsi"/>
              </w:rPr>
              <w:t>80</w:t>
            </w:r>
          </w:p>
        </w:tc>
      </w:tr>
      <w:tr w:rsidR="002940F3" w:rsidRPr="00CB07F0"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CCAD64E" w:rsidR="002940F3" w:rsidRPr="00CB07F0" w:rsidRDefault="000129EA" w:rsidP="00C31636">
            <w:pPr>
              <w:pStyle w:val="TableRow"/>
              <w:ind w:left="0" w:right="0"/>
              <w:rPr>
                <w:rFonts w:asciiTheme="minorHAnsi" w:hAnsiTheme="minorHAnsi" w:cstheme="minorHAnsi"/>
              </w:rPr>
            </w:pPr>
            <w:r w:rsidRPr="00CB07F0">
              <w:rPr>
                <w:rFonts w:asciiTheme="minorHAnsi" w:hAnsiTheme="minorHAnsi" w:cstheme="minorHAnsi"/>
              </w:rPr>
              <w:t>23 % (1</w:t>
            </w:r>
            <w:r w:rsidR="000365B0" w:rsidRPr="00CB07F0">
              <w:rPr>
                <w:rFonts w:asciiTheme="minorHAnsi" w:hAnsiTheme="minorHAnsi" w:cstheme="minorHAnsi"/>
              </w:rPr>
              <w:t>8</w:t>
            </w:r>
            <w:r w:rsidRPr="00CB07F0">
              <w:rPr>
                <w:rFonts w:asciiTheme="minorHAnsi" w:hAnsiTheme="minorHAnsi" w:cstheme="minorHAnsi"/>
              </w:rPr>
              <w:t>)</w:t>
            </w:r>
          </w:p>
        </w:tc>
      </w:tr>
      <w:tr w:rsidR="002940F3" w:rsidRPr="00CB07F0"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 xml:space="preserve">Academic year/years that our current pupil premium strategy plan covers </w:t>
            </w:r>
            <w:r w:rsidRPr="00CB07F0">
              <w:rPr>
                <w:rFonts w:asciiTheme="minorHAnsi" w:hAnsiTheme="minorHAnsi" w:cstheme="minorHAnsi"/>
                <w:b/>
              </w:rPr>
              <w:t>(</w:t>
            </w:r>
            <w:r w:rsidR="004E57C3" w:rsidRPr="00CB07F0">
              <w:rPr>
                <w:rFonts w:asciiTheme="minorHAnsi" w:hAnsiTheme="minorHAnsi" w:cstheme="minorHAnsi"/>
                <w:b/>
              </w:rPr>
              <w:t>3-year</w:t>
            </w:r>
            <w:r w:rsidRPr="00CB07F0">
              <w:rPr>
                <w:rFonts w:asciiTheme="minorHAnsi" w:hAnsiTheme="minorHAnsi" w:cstheme="minorHAnsi"/>
                <w:b/>
              </w:rPr>
              <w:t xml:space="preserve"> plans are recommended</w:t>
            </w:r>
            <w:r w:rsidR="00D5360D" w:rsidRPr="00CB07F0">
              <w:rPr>
                <w:rFonts w:asciiTheme="minorHAnsi" w:hAnsiTheme="minorHAnsi" w:cstheme="minorHAnsi"/>
                <w:b/>
              </w:rPr>
              <w:t xml:space="preserve"> </w:t>
            </w:r>
            <w:r w:rsidR="00560424" w:rsidRPr="00CB07F0">
              <w:rPr>
                <w:rFonts w:asciiTheme="minorHAnsi" w:hAnsiTheme="minorHAnsi" w:cstheme="minorHAnsi"/>
                <w:b/>
              </w:rPr>
              <w:t>– you must still publish an updated statement each academic year</w:t>
            </w:r>
            <w:r w:rsidRPr="00CB07F0">
              <w:rPr>
                <w:rFonts w:asciiTheme="minorHAnsi" w:hAnsiTheme="minorHAnsi" w:cstheme="minorHAnsi"/>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F7867C" w14:textId="77777777" w:rsidR="00CA4D94" w:rsidRDefault="000129EA" w:rsidP="00C31636">
            <w:pPr>
              <w:pStyle w:val="TableRow"/>
              <w:ind w:left="0" w:right="0"/>
              <w:rPr>
                <w:rFonts w:asciiTheme="minorHAnsi" w:hAnsiTheme="minorHAnsi" w:cstheme="minorHAnsi"/>
              </w:rPr>
            </w:pPr>
            <w:r w:rsidRPr="00CB07F0">
              <w:rPr>
                <w:rFonts w:asciiTheme="minorHAnsi" w:hAnsiTheme="minorHAnsi" w:cstheme="minorHAnsi"/>
              </w:rPr>
              <w:t>Academic years 2024/5</w:t>
            </w:r>
            <w:r w:rsidR="00CA4D94">
              <w:rPr>
                <w:rFonts w:asciiTheme="minorHAnsi" w:hAnsiTheme="minorHAnsi" w:cstheme="minorHAnsi"/>
              </w:rPr>
              <w:t xml:space="preserve">, </w:t>
            </w:r>
          </w:p>
          <w:p w14:paraId="2A7D54BF" w14:textId="6DA5E964" w:rsidR="002940F3" w:rsidRPr="00CB07F0" w:rsidRDefault="00CA4D94" w:rsidP="00C31636">
            <w:pPr>
              <w:pStyle w:val="TableRow"/>
              <w:ind w:left="0" w:right="0"/>
              <w:rPr>
                <w:rFonts w:asciiTheme="minorHAnsi" w:hAnsiTheme="minorHAnsi" w:cstheme="minorHAnsi"/>
              </w:rPr>
            </w:pPr>
            <w:r>
              <w:rPr>
                <w:rFonts w:asciiTheme="minorHAnsi" w:hAnsiTheme="minorHAnsi" w:cstheme="minorHAnsi"/>
              </w:rPr>
              <w:t xml:space="preserve">2025-2026 </w:t>
            </w:r>
            <w:r w:rsidR="000129EA" w:rsidRPr="00CB07F0">
              <w:rPr>
                <w:rFonts w:asciiTheme="minorHAnsi" w:hAnsiTheme="minorHAnsi" w:cstheme="minorHAnsi"/>
              </w:rPr>
              <w:t>to 2026/27</w:t>
            </w:r>
          </w:p>
        </w:tc>
      </w:tr>
      <w:tr w:rsidR="002940F3" w:rsidRPr="00CB07F0"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8BBD782" w:rsidR="002940F3" w:rsidRPr="00CB07F0" w:rsidRDefault="000129EA" w:rsidP="00C31636">
            <w:pPr>
              <w:pStyle w:val="TableRow"/>
              <w:ind w:left="0" w:right="0"/>
              <w:rPr>
                <w:rFonts w:asciiTheme="minorHAnsi" w:hAnsiTheme="minorHAnsi" w:cstheme="minorHAnsi"/>
              </w:rPr>
            </w:pPr>
            <w:r w:rsidRPr="00CB07F0">
              <w:rPr>
                <w:rFonts w:asciiTheme="minorHAnsi" w:hAnsiTheme="minorHAnsi" w:cstheme="minorHAnsi"/>
              </w:rPr>
              <w:t>December 202</w:t>
            </w:r>
            <w:r w:rsidR="009A6AF9">
              <w:rPr>
                <w:rFonts w:asciiTheme="minorHAnsi" w:hAnsiTheme="minorHAnsi" w:cstheme="minorHAnsi"/>
              </w:rPr>
              <w:t>4 updated December 2025</w:t>
            </w:r>
            <w:r w:rsidR="00CA4D94">
              <w:rPr>
                <w:rFonts w:asciiTheme="minorHAnsi" w:hAnsiTheme="minorHAnsi" w:cstheme="minorHAnsi"/>
              </w:rPr>
              <w:t xml:space="preserve"> updated</w:t>
            </w:r>
          </w:p>
        </w:tc>
      </w:tr>
      <w:tr w:rsidR="002940F3" w:rsidRPr="00CB07F0"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23845715" w:rsidR="002940F3" w:rsidRPr="00CB07F0" w:rsidRDefault="000129EA" w:rsidP="00C31636">
            <w:pPr>
              <w:pStyle w:val="TableRow"/>
              <w:ind w:left="0" w:right="0"/>
              <w:rPr>
                <w:rFonts w:asciiTheme="minorHAnsi" w:hAnsiTheme="minorHAnsi" w:cstheme="minorHAnsi"/>
              </w:rPr>
            </w:pPr>
            <w:r w:rsidRPr="00CB07F0">
              <w:rPr>
                <w:rFonts w:asciiTheme="minorHAnsi" w:hAnsiTheme="minorHAnsi" w:cstheme="minorHAnsi"/>
              </w:rPr>
              <w:t>December 202</w:t>
            </w:r>
            <w:r w:rsidR="001D2585" w:rsidRPr="00CB07F0">
              <w:rPr>
                <w:rFonts w:asciiTheme="minorHAnsi" w:hAnsiTheme="minorHAnsi" w:cstheme="minorHAnsi"/>
              </w:rPr>
              <w:t>6</w:t>
            </w:r>
          </w:p>
        </w:tc>
      </w:tr>
      <w:tr w:rsidR="002940F3" w:rsidRPr="00CB07F0"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7D7D2C0" w:rsidR="002940F3" w:rsidRPr="00CB07F0" w:rsidRDefault="002D6A0A" w:rsidP="00C31636">
            <w:pPr>
              <w:pStyle w:val="TableRow"/>
              <w:ind w:left="0" w:right="0"/>
              <w:rPr>
                <w:rFonts w:asciiTheme="minorHAnsi" w:hAnsiTheme="minorHAnsi" w:cstheme="minorHAnsi"/>
              </w:rPr>
            </w:pPr>
            <w:r>
              <w:rPr>
                <w:rFonts w:asciiTheme="minorHAnsi" w:hAnsiTheme="minorHAnsi" w:cstheme="minorHAnsi"/>
              </w:rPr>
              <w:t>Principle</w:t>
            </w:r>
            <w:r w:rsidR="0069192E" w:rsidRPr="00CB07F0">
              <w:rPr>
                <w:rFonts w:asciiTheme="minorHAnsi" w:hAnsiTheme="minorHAnsi" w:cstheme="minorHAnsi"/>
              </w:rPr>
              <w:t xml:space="preserve"> </w:t>
            </w:r>
          </w:p>
        </w:tc>
      </w:tr>
      <w:tr w:rsidR="002940F3" w:rsidRPr="00CB07F0"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A8F8487" w:rsidR="002940F3" w:rsidRPr="00CB07F0" w:rsidRDefault="001D2585" w:rsidP="00C31636">
            <w:pPr>
              <w:pStyle w:val="TableRow"/>
              <w:ind w:left="0" w:right="0"/>
              <w:rPr>
                <w:rFonts w:asciiTheme="minorHAnsi" w:hAnsiTheme="minorHAnsi" w:cstheme="minorHAnsi"/>
              </w:rPr>
            </w:pPr>
            <w:r w:rsidRPr="00CB07F0">
              <w:rPr>
                <w:rFonts w:asciiTheme="minorHAnsi" w:hAnsiTheme="minorHAnsi" w:cstheme="minorHAnsi"/>
              </w:rPr>
              <w:t>Lesley Brennan</w:t>
            </w:r>
          </w:p>
        </w:tc>
      </w:tr>
      <w:tr w:rsidR="002940F3" w:rsidRPr="00CB07F0"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CB07F0" w:rsidRDefault="002940F3" w:rsidP="00C31636">
            <w:pPr>
              <w:pStyle w:val="TableRow"/>
              <w:ind w:left="0" w:right="0"/>
              <w:rPr>
                <w:rFonts w:asciiTheme="minorHAnsi" w:hAnsiTheme="minorHAnsi" w:cstheme="minorHAnsi"/>
              </w:rPr>
            </w:pPr>
            <w:r w:rsidRPr="00CB07F0">
              <w:rPr>
                <w:rFonts w:asciiTheme="minorHAnsi" w:hAnsiTheme="minorHAnsi" w:cstheme="minorHAnsi"/>
              </w:rPr>
              <w:t xml:space="preserve">Governor </w:t>
            </w:r>
            <w:r w:rsidRPr="00CB07F0">
              <w:rPr>
                <w:rFonts w:asciiTheme="minorHAnsi" w:hAnsiTheme="minorHAnsi" w:cstheme="minorHAnsi"/>
                <w:szCs w:val="22"/>
              </w:rPr>
              <w:t xml:space="preserve">/ Trustee </w:t>
            </w:r>
            <w:r w:rsidRPr="00CB07F0">
              <w:rPr>
                <w:rFonts w:asciiTheme="minorHAnsi" w:hAnsiTheme="minorHAnsi" w:cstheme="minorHAnsi"/>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C4B59C3" w:rsidR="002940F3" w:rsidRPr="00CB07F0" w:rsidRDefault="000129EA" w:rsidP="00C31636">
            <w:pPr>
              <w:pStyle w:val="TableRow"/>
              <w:ind w:left="0" w:right="0"/>
              <w:rPr>
                <w:rFonts w:asciiTheme="minorHAnsi" w:hAnsiTheme="minorHAnsi" w:cstheme="minorHAnsi"/>
              </w:rPr>
            </w:pPr>
            <w:r w:rsidRPr="00CB07F0">
              <w:rPr>
                <w:rFonts w:asciiTheme="minorHAnsi" w:hAnsiTheme="minorHAnsi" w:cstheme="minorHAnsi"/>
              </w:rPr>
              <w:t>Dominic Bedford</w:t>
            </w:r>
          </w:p>
        </w:tc>
      </w:tr>
    </w:tbl>
    <w:bookmarkEnd w:id="2"/>
    <w:bookmarkEnd w:id="3"/>
    <w:bookmarkEnd w:id="4"/>
    <w:p w14:paraId="2A7D54D3" w14:textId="77777777" w:rsidR="00E66558" w:rsidRPr="00CB07F0" w:rsidRDefault="009D71E8" w:rsidP="005464A1">
      <w:pPr>
        <w:pStyle w:val="Heading2"/>
        <w:rPr>
          <w:rFonts w:asciiTheme="minorHAnsi" w:hAnsiTheme="minorHAnsi" w:cstheme="minorHAnsi"/>
        </w:rPr>
      </w:pPr>
      <w:r w:rsidRPr="00CB07F0">
        <w:rPr>
          <w:rFonts w:asciiTheme="minorHAnsi" w:hAnsiTheme="minorHAnsi" w:cstheme="minorHAnsi"/>
        </w:rPr>
        <w:t>Funding overview</w:t>
      </w:r>
    </w:p>
    <w:tbl>
      <w:tblPr>
        <w:tblW w:w="10485" w:type="dxa"/>
        <w:tblCellMar>
          <w:left w:w="10" w:type="dxa"/>
          <w:right w:w="10" w:type="dxa"/>
        </w:tblCellMar>
        <w:tblLook w:val="04A0" w:firstRow="1" w:lastRow="0" w:firstColumn="1" w:lastColumn="0" w:noHBand="0" w:noVBand="1"/>
      </w:tblPr>
      <w:tblGrid>
        <w:gridCol w:w="7225"/>
        <w:gridCol w:w="3260"/>
      </w:tblGrid>
      <w:tr w:rsidR="00E66558" w:rsidRPr="00CB07F0" w14:paraId="2A7D54D6" w14:textId="77777777" w:rsidTr="004953B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CB07F0" w:rsidRDefault="009D71E8" w:rsidP="00C31636">
            <w:pPr>
              <w:pStyle w:val="TableRow"/>
              <w:ind w:left="0" w:right="0"/>
              <w:rPr>
                <w:rFonts w:asciiTheme="minorHAnsi" w:hAnsiTheme="minorHAnsi" w:cstheme="minorHAnsi"/>
              </w:rPr>
            </w:pPr>
            <w:r w:rsidRPr="00CB07F0">
              <w:rPr>
                <w:rFonts w:asciiTheme="minorHAnsi" w:hAnsiTheme="minorHAnsi" w:cstheme="minorHAnsi"/>
                <w:b/>
              </w:rPr>
              <w:t>Detail</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CB07F0" w:rsidRDefault="009D71E8" w:rsidP="00C31636">
            <w:pPr>
              <w:pStyle w:val="TableRow"/>
              <w:ind w:left="0" w:right="0"/>
              <w:rPr>
                <w:rFonts w:asciiTheme="minorHAnsi" w:hAnsiTheme="minorHAnsi" w:cstheme="minorHAnsi"/>
              </w:rPr>
            </w:pPr>
            <w:r w:rsidRPr="00CB07F0">
              <w:rPr>
                <w:rFonts w:asciiTheme="minorHAnsi" w:hAnsiTheme="minorHAnsi" w:cstheme="minorHAnsi"/>
                <w:b/>
              </w:rPr>
              <w:t>Amount</w:t>
            </w:r>
          </w:p>
        </w:tc>
      </w:tr>
      <w:tr w:rsidR="00E66558" w:rsidRPr="00CB07F0" w14:paraId="2A7D54D9" w14:textId="77777777" w:rsidTr="004953B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CB07F0" w:rsidRDefault="009D71E8" w:rsidP="00C31636">
            <w:pPr>
              <w:pStyle w:val="TableRow"/>
              <w:ind w:left="0" w:right="0"/>
              <w:rPr>
                <w:rFonts w:asciiTheme="minorHAnsi" w:hAnsiTheme="minorHAnsi" w:cstheme="minorHAnsi"/>
              </w:rPr>
            </w:pPr>
            <w:r w:rsidRPr="00CB07F0">
              <w:rPr>
                <w:rFonts w:asciiTheme="minorHAnsi" w:hAnsiTheme="minorHAnsi" w:cstheme="minorHAnsi"/>
              </w:rPr>
              <w:t>Pupil premium funding allocation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938CEED" w:rsidR="00E66558" w:rsidRPr="00CB07F0" w:rsidRDefault="009D71E8" w:rsidP="00C31636">
            <w:pPr>
              <w:pStyle w:val="TableRow"/>
              <w:ind w:left="0" w:right="0"/>
              <w:rPr>
                <w:rFonts w:asciiTheme="minorHAnsi" w:hAnsiTheme="minorHAnsi" w:cstheme="minorHAnsi"/>
              </w:rPr>
            </w:pPr>
            <w:r w:rsidRPr="00CB07F0">
              <w:rPr>
                <w:rFonts w:asciiTheme="minorHAnsi" w:hAnsiTheme="minorHAnsi" w:cstheme="minorHAnsi"/>
              </w:rPr>
              <w:t>£</w:t>
            </w:r>
            <w:r w:rsidR="000129EA" w:rsidRPr="00CB07F0">
              <w:rPr>
                <w:rFonts w:asciiTheme="minorHAnsi" w:hAnsiTheme="minorHAnsi" w:cstheme="minorHAnsi"/>
              </w:rPr>
              <w:t xml:space="preserve"> 28,</w:t>
            </w:r>
            <w:r w:rsidR="00D943A1" w:rsidRPr="00CB07F0">
              <w:rPr>
                <w:rFonts w:asciiTheme="minorHAnsi" w:hAnsiTheme="minorHAnsi" w:cstheme="minorHAnsi"/>
              </w:rPr>
              <w:t>785</w:t>
            </w:r>
          </w:p>
        </w:tc>
      </w:tr>
      <w:tr w:rsidR="00E66558" w:rsidRPr="00CB07F0" w14:paraId="2A7D54DF" w14:textId="77777777" w:rsidTr="004953B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CB07F0" w:rsidRDefault="009D71E8" w:rsidP="00C31636">
            <w:pPr>
              <w:pStyle w:val="TableRow"/>
              <w:spacing w:after="120"/>
              <w:ind w:left="0" w:right="0"/>
              <w:rPr>
                <w:rFonts w:asciiTheme="minorHAnsi" w:hAnsiTheme="minorHAnsi" w:cstheme="minorHAnsi"/>
              </w:rPr>
            </w:pPr>
            <w:r w:rsidRPr="00CB07F0">
              <w:rPr>
                <w:rFonts w:asciiTheme="minorHAnsi" w:hAnsiTheme="minorHAnsi" w:cstheme="minorHAnsi"/>
              </w:rPr>
              <w:t>Pupil premium</w:t>
            </w:r>
            <w:r w:rsidR="005F16B6" w:rsidRPr="00CB07F0">
              <w:rPr>
                <w:rFonts w:asciiTheme="minorHAnsi" w:hAnsiTheme="minorHAnsi" w:cstheme="minorHAnsi"/>
              </w:rPr>
              <w:t xml:space="preserve"> </w:t>
            </w:r>
            <w:r w:rsidRPr="00CB07F0">
              <w:rPr>
                <w:rFonts w:asciiTheme="minorHAnsi" w:hAnsiTheme="minorHAnsi" w:cstheme="minorHAnsi"/>
              </w:rPr>
              <w:t xml:space="preserve">funding carried forward from previous years </w:t>
            </w:r>
            <w:r w:rsidRPr="00CB07F0">
              <w:rPr>
                <w:rFonts w:asciiTheme="minorHAnsi" w:hAnsiTheme="minorHAnsi" w:cstheme="minorHAnsi"/>
                <w:i/>
                <w:iCs/>
              </w:rPr>
              <w:t>(enter £0 if not applicable)</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023159E" w:rsidR="00E66558" w:rsidRPr="00CB07F0" w:rsidRDefault="009D71E8" w:rsidP="00C31636">
            <w:pPr>
              <w:pStyle w:val="TableRow"/>
              <w:ind w:left="0" w:right="0"/>
              <w:rPr>
                <w:rFonts w:asciiTheme="minorHAnsi" w:hAnsiTheme="minorHAnsi" w:cstheme="minorHAnsi"/>
              </w:rPr>
            </w:pPr>
            <w:r w:rsidRPr="00CB07F0">
              <w:rPr>
                <w:rFonts w:asciiTheme="minorHAnsi" w:hAnsiTheme="minorHAnsi" w:cstheme="minorHAnsi"/>
              </w:rPr>
              <w:t>£</w:t>
            </w:r>
            <w:r w:rsidR="000129EA" w:rsidRPr="00CB07F0">
              <w:rPr>
                <w:rFonts w:asciiTheme="minorHAnsi" w:hAnsiTheme="minorHAnsi" w:cstheme="minorHAnsi"/>
              </w:rPr>
              <w:t xml:space="preserve"> 0</w:t>
            </w:r>
          </w:p>
        </w:tc>
      </w:tr>
      <w:tr w:rsidR="00E66558" w:rsidRPr="00CB07F0" w14:paraId="2A7D54E3" w14:textId="77777777" w:rsidTr="004953BC">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CB07F0" w:rsidRDefault="009D71E8" w:rsidP="00C31636">
            <w:pPr>
              <w:pStyle w:val="TableRow"/>
              <w:spacing w:after="120"/>
              <w:ind w:left="0" w:right="0"/>
              <w:rPr>
                <w:rFonts w:asciiTheme="minorHAnsi" w:hAnsiTheme="minorHAnsi" w:cstheme="minorHAnsi"/>
                <w:b/>
              </w:rPr>
            </w:pPr>
            <w:r w:rsidRPr="00CB07F0">
              <w:rPr>
                <w:rFonts w:asciiTheme="minorHAnsi" w:hAnsiTheme="minorHAnsi" w:cstheme="minorHAnsi"/>
                <w:b/>
              </w:rPr>
              <w:t>Total budget for this academic year</w:t>
            </w:r>
          </w:p>
          <w:p w14:paraId="2A7D54E1" w14:textId="31BF50FA" w:rsidR="00E66558" w:rsidRPr="00CB07F0" w:rsidRDefault="00E66558" w:rsidP="00C31636">
            <w:pPr>
              <w:pStyle w:val="TableRow"/>
              <w:ind w:left="0" w:right="0"/>
              <w:rPr>
                <w:rFonts w:asciiTheme="minorHAnsi" w:hAnsiTheme="minorHAnsi" w:cstheme="minorHAnsi"/>
                <w:i/>
                <w:iCs/>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57D90E19" w:rsidR="00E66558" w:rsidRPr="00CB07F0" w:rsidRDefault="009D71E8" w:rsidP="00C51090">
            <w:pPr>
              <w:pStyle w:val="TableRow"/>
              <w:ind w:left="0" w:right="-678"/>
              <w:rPr>
                <w:rFonts w:asciiTheme="minorHAnsi" w:hAnsiTheme="minorHAnsi" w:cstheme="minorHAnsi"/>
              </w:rPr>
            </w:pPr>
            <w:r w:rsidRPr="00CB07F0">
              <w:rPr>
                <w:rFonts w:asciiTheme="minorHAnsi" w:hAnsiTheme="minorHAnsi" w:cstheme="minorHAnsi"/>
              </w:rPr>
              <w:t>£</w:t>
            </w:r>
            <w:r w:rsidR="000129EA" w:rsidRPr="00CB07F0">
              <w:rPr>
                <w:rFonts w:asciiTheme="minorHAnsi" w:hAnsiTheme="minorHAnsi" w:cstheme="minorHAnsi"/>
              </w:rPr>
              <w:t xml:space="preserve"> 28,</w:t>
            </w:r>
            <w:r w:rsidR="00D943A1" w:rsidRPr="00CB07F0">
              <w:rPr>
                <w:rFonts w:asciiTheme="minorHAnsi" w:hAnsiTheme="minorHAnsi" w:cstheme="minorHAnsi"/>
              </w:rPr>
              <w:t>785</w:t>
            </w:r>
          </w:p>
        </w:tc>
      </w:tr>
    </w:tbl>
    <w:p w14:paraId="2A7D54E4" w14:textId="77777777" w:rsidR="00E66558" w:rsidRPr="00CB07F0" w:rsidRDefault="009D71E8">
      <w:pPr>
        <w:pStyle w:val="Heading1"/>
        <w:rPr>
          <w:rFonts w:asciiTheme="minorHAnsi" w:hAnsiTheme="minorHAnsi" w:cstheme="minorHAnsi"/>
        </w:rPr>
      </w:pPr>
      <w:r w:rsidRPr="00CB07F0">
        <w:rPr>
          <w:rFonts w:asciiTheme="minorHAnsi" w:hAnsiTheme="minorHAnsi" w:cstheme="minorHAnsi"/>
        </w:rPr>
        <w:lastRenderedPageBreak/>
        <w:t>Part A: Pupil premium strategy plan</w:t>
      </w:r>
    </w:p>
    <w:p w14:paraId="2A7D54E5" w14:textId="77777777" w:rsidR="00E66558" w:rsidRPr="00CB07F0" w:rsidRDefault="009D71E8">
      <w:pPr>
        <w:pStyle w:val="Heading2"/>
        <w:rPr>
          <w:rFonts w:asciiTheme="minorHAnsi" w:hAnsiTheme="minorHAnsi" w:cstheme="minorHAnsi"/>
        </w:rPr>
      </w:pPr>
      <w:bookmarkStart w:id="14" w:name="_Toc357771640"/>
      <w:bookmarkStart w:id="15" w:name="_Toc346793418"/>
      <w:r w:rsidRPr="00CB07F0">
        <w:rPr>
          <w:rFonts w:asciiTheme="minorHAnsi" w:hAnsiTheme="minorHAnsi" w:cstheme="minorHAnsi"/>
        </w:rP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rsidRPr="00CB07F0" w14:paraId="2A7D54EA" w14:textId="77777777" w:rsidTr="004953BC">
        <w:tc>
          <w:tcPr>
            <w:tcW w:w="10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7C17F" w14:textId="77777777" w:rsidR="001E6204" w:rsidRPr="00292FAE"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 xml:space="preserve">At our school, every child matters. Our unwavering commitment is that all pupils—whatever their background, </w:t>
            </w:r>
            <w:r w:rsidRPr="00CB07F0">
              <w:rPr>
                <w:rFonts w:asciiTheme="minorHAnsi" w:hAnsiTheme="minorHAnsi" w:cstheme="minorHAnsi"/>
              </w:rPr>
              <w:t xml:space="preserve">culture, </w:t>
            </w:r>
            <w:r w:rsidRPr="00292FAE">
              <w:rPr>
                <w:rFonts w:asciiTheme="minorHAnsi" w:hAnsiTheme="minorHAnsi" w:cstheme="minorHAnsi"/>
              </w:rPr>
              <w:t>circumstances, or challenges—will thrive, make exceptional progress, and achieve success across the full curriculum.</w:t>
            </w:r>
          </w:p>
          <w:p w14:paraId="1C26D851" w14:textId="77777777" w:rsidR="001E6204" w:rsidRPr="00292FAE"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Our Pupil Premium strategy is a call to action: to break down barriers, unlock potential, and ensure disadvantaged pupils not only keep pace but excel, including those already achieving highly.</w:t>
            </w:r>
          </w:p>
          <w:p w14:paraId="1945513A" w14:textId="77777777" w:rsidR="001E6204" w:rsidRPr="00292FAE"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We recognise the unique challenges faced by vulnerable learners, such as children with a social worker or young carers, and our planned actions will support their needs—</w:t>
            </w:r>
            <w:proofErr w:type="gramStart"/>
            <w:r w:rsidRPr="00292FAE">
              <w:rPr>
                <w:rFonts w:asciiTheme="minorHAnsi" w:hAnsiTheme="minorHAnsi" w:cstheme="minorHAnsi"/>
              </w:rPr>
              <w:t>whether or not</w:t>
            </w:r>
            <w:proofErr w:type="gramEnd"/>
            <w:r w:rsidRPr="00292FAE">
              <w:rPr>
                <w:rFonts w:asciiTheme="minorHAnsi" w:hAnsiTheme="minorHAnsi" w:cstheme="minorHAnsi"/>
              </w:rPr>
              <w:t xml:space="preserve"> they qualify for Pupil Premium funding.</w:t>
            </w:r>
          </w:p>
          <w:p w14:paraId="1349E195" w14:textId="77777777" w:rsidR="001E6204" w:rsidRPr="00292FAE"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High-quality teaching drives everything we do. By focusing on the areas where disadvantaged pupils need the most support, we will close gaps and raise attainment for all. This approach benefits every learner and sustains high achievement for non-disadvantaged pupils alongside their peers.</w:t>
            </w:r>
          </w:p>
          <w:p w14:paraId="145FDDDC" w14:textId="77777777" w:rsidR="001E6204" w:rsidRPr="00292FAE"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Our strategy is responsive, evidence-informed, and ambitious. It is rooted in robust assessment, never assumptions, and built on complementary approaches that empower pupils to excel. To make this vision a reality, we will:</w:t>
            </w:r>
          </w:p>
          <w:p w14:paraId="3CCEF466" w14:textId="748E9BDE" w:rsidR="001E6204" w:rsidRPr="00292FAE" w:rsidRDefault="00423A7E" w:rsidP="001E6204">
            <w:pPr>
              <w:pStyle w:val="BodyText"/>
              <w:widowControl w:val="0"/>
              <w:numPr>
                <w:ilvl w:val="0"/>
                <w:numId w:val="22"/>
              </w:numPr>
              <w:suppressAutoHyphens w:val="0"/>
              <w:autoSpaceDE w:val="0"/>
              <w:adjustRightInd w:val="0"/>
              <w:spacing w:line="360" w:lineRule="auto"/>
              <w:jc w:val="both"/>
              <w:rPr>
                <w:rFonts w:asciiTheme="minorHAnsi" w:hAnsiTheme="minorHAnsi" w:cstheme="minorHAnsi"/>
              </w:rPr>
            </w:pPr>
            <w:r>
              <w:rPr>
                <w:rFonts w:asciiTheme="minorHAnsi" w:hAnsiTheme="minorHAnsi" w:cstheme="minorHAnsi"/>
              </w:rPr>
              <w:t>c</w:t>
            </w:r>
            <w:r w:rsidR="001E6204" w:rsidRPr="00292FAE">
              <w:rPr>
                <w:rFonts w:asciiTheme="minorHAnsi" w:hAnsiTheme="minorHAnsi" w:cstheme="minorHAnsi"/>
              </w:rPr>
              <w:t>hallenge disadvantaged pupils with ambitious, meaningful learning</w:t>
            </w:r>
          </w:p>
          <w:p w14:paraId="6A82BEB9" w14:textId="4BBCD575" w:rsidR="001E6204" w:rsidRPr="00292FAE" w:rsidRDefault="00423A7E" w:rsidP="001E6204">
            <w:pPr>
              <w:pStyle w:val="BodyText"/>
              <w:widowControl w:val="0"/>
              <w:numPr>
                <w:ilvl w:val="0"/>
                <w:numId w:val="22"/>
              </w:numPr>
              <w:suppressAutoHyphens w:val="0"/>
              <w:autoSpaceDE w:val="0"/>
              <w:adjustRightInd w:val="0"/>
              <w:spacing w:line="360" w:lineRule="auto"/>
              <w:jc w:val="both"/>
              <w:rPr>
                <w:rFonts w:asciiTheme="minorHAnsi" w:hAnsiTheme="minorHAnsi" w:cstheme="minorHAnsi"/>
              </w:rPr>
            </w:pPr>
            <w:r>
              <w:rPr>
                <w:rFonts w:asciiTheme="minorHAnsi" w:hAnsiTheme="minorHAnsi" w:cstheme="minorHAnsi"/>
              </w:rPr>
              <w:t>a</w:t>
            </w:r>
            <w:r w:rsidR="001E6204" w:rsidRPr="00292FAE">
              <w:rPr>
                <w:rFonts w:asciiTheme="minorHAnsi" w:hAnsiTheme="minorHAnsi" w:cstheme="minorHAnsi"/>
              </w:rPr>
              <w:t>ct early, intervening the moment need is identified</w:t>
            </w:r>
          </w:p>
          <w:p w14:paraId="34DBBEF6" w14:textId="4C924334" w:rsidR="001E6204" w:rsidRPr="00292FAE" w:rsidRDefault="00423A7E" w:rsidP="001E6204">
            <w:pPr>
              <w:pStyle w:val="BodyText"/>
              <w:widowControl w:val="0"/>
              <w:numPr>
                <w:ilvl w:val="0"/>
                <w:numId w:val="22"/>
              </w:numPr>
              <w:suppressAutoHyphens w:val="0"/>
              <w:autoSpaceDE w:val="0"/>
              <w:adjustRightInd w:val="0"/>
              <w:spacing w:line="360" w:lineRule="auto"/>
              <w:jc w:val="both"/>
              <w:rPr>
                <w:rFonts w:asciiTheme="minorHAnsi" w:hAnsiTheme="minorHAnsi" w:cstheme="minorHAnsi"/>
              </w:rPr>
            </w:pPr>
            <w:r>
              <w:rPr>
                <w:rFonts w:asciiTheme="minorHAnsi" w:hAnsiTheme="minorHAnsi" w:cstheme="minorHAnsi"/>
              </w:rPr>
              <w:t>a</w:t>
            </w:r>
            <w:r w:rsidR="001E6204" w:rsidRPr="00292FAE">
              <w:rPr>
                <w:rFonts w:asciiTheme="minorHAnsi" w:hAnsiTheme="minorHAnsi" w:cstheme="minorHAnsi"/>
              </w:rPr>
              <w:t>dopt a whole-school approach, where every member of staff takes responsibility for outcomes and raises expectations of what every child can achieve</w:t>
            </w:r>
            <w:r>
              <w:rPr>
                <w:rFonts w:asciiTheme="minorHAnsi" w:hAnsiTheme="minorHAnsi" w:cstheme="minorHAnsi"/>
              </w:rPr>
              <w:t>.</w:t>
            </w:r>
          </w:p>
          <w:p w14:paraId="2A7D54E9" w14:textId="7AE212DB" w:rsidR="00E66558" w:rsidRPr="00CB07F0" w:rsidRDefault="001E6204" w:rsidP="001E6204">
            <w:pPr>
              <w:pStyle w:val="BodyText"/>
              <w:widowControl w:val="0"/>
              <w:autoSpaceDE w:val="0"/>
              <w:adjustRightInd w:val="0"/>
              <w:spacing w:line="360" w:lineRule="auto"/>
              <w:jc w:val="both"/>
              <w:rPr>
                <w:rFonts w:asciiTheme="minorHAnsi" w:hAnsiTheme="minorHAnsi" w:cstheme="minorHAnsi"/>
              </w:rPr>
            </w:pPr>
            <w:r w:rsidRPr="00292FAE">
              <w:rPr>
                <w:rFonts w:asciiTheme="minorHAnsi" w:hAnsiTheme="minorHAnsi" w:cstheme="minorHAnsi"/>
              </w:rPr>
              <w:t>Together, we will ensure that disadvantage is never a barrier to success.</w:t>
            </w:r>
          </w:p>
        </w:tc>
      </w:tr>
    </w:tbl>
    <w:p w14:paraId="06227407" w14:textId="77777777" w:rsidR="008018B3" w:rsidRPr="00CB07F0" w:rsidRDefault="008018B3">
      <w:pPr>
        <w:suppressAutoHyphens w:val="0"/>
        <w:spacing w:after="0" w:line="240" w:lineRule="auto"/>
        <w:rPr>
          <w:rFonts w:asciiTheme="minorHAnsi" w:hAnsiTheme="minorHAnsi" w:cstheme="minorHAnsi"/>
          <w:b/>
          <w:color w:val="104F75"/>
          <w:sz w:val="32"/>
          <w:szCs w:val="32"/>
        </w:rPr>
      </w:pPr>
      <w:r w:rsidRPr="00CB07F0">
        <w:rPr>
          <w:rFonts w:asciiTheme="minorHAnsi" w:hAnsiTheme="minorHAnsi" w:cstheme="minorHAnsi"/>
        </w:rPr>
        <w:br w:type="page"/>
      </w:r>
    </w:p>
    <w:p w14:paraId="2A7D54EB" w14:textId="00BA4CD7" w:rsidR="00E66558" w:rsidRPr="00CB07F0" w:rsidRDefault="009D71E8">
      <w:pPr>
        <w:pStyle w:val="Heading2"/>
        <w:spacing w:before="600"/>
        <w:rPr>
          <w:rFonts w:asciiTheme="minorHAnsi" w:hAnsiTheme="minorHAnsi" w:cstheme="minorHAnsi"/>
        </w:rPr>
      </w:pPr>
      <w:r w:rsidRPr="00CB07F0">
        <w:rPr>
          <w:rFonts w:asciiTheme="minorHAnsi" w:hAnsiTheme="minorHAnsi" w:cstheme="minorHAnsi"/>
        </w:rPr>
        <w:lastRenderedPageBreak/>
        <w:t>Challenges</w:t>
      </w:r>
    </w:p>
    <w:p w14:paraId="2A7D54EC" w14:textId="77777777" w:rsidR="00E66558" w:rsidRPr="00CB07F0" w:rsidRDefault="009D71E8" w:rsidP="005823D3">
      <w:pPr>
        <w:jc w:val="both"/>
        <w:rPr>
          <w:rFonts w:asciiTheme="minorHAnsi" w:hAnsiTheme="minorHAnsi" w:cstheme="minorHAnsi"/>
        </w:rPr>
      </w:pPr>
      <w:r w:rsidRPr="00CB07F0">
        <w:rPr>
          <w:rFonts w:asciiTheme="minorHAnsi" w:hAnsiTheme="minorHAnsi" w:cstheme="minorHAnsi"/>
          <w:bCs/>
        </w:rPr>
        <w:t>This details</w:t>
      </w:r>
      <w:r w:rsidRPr="00CB07F0">
        <w:rPr>
          <w:rFonts w:asciiTheme="minorHAnsi" w:hAnsiTheme="minorHAnsi" w:cstheme="minorHAnsi"/>
        </w:rPr>
        <w:t xml:space="preserve"> the key</w:t>
      </w:r>
      <w:r w:rsidRPr="00CB07F0">
        <w:rPr>
          <w:rFonts w:asciiTheme="minorHAnsi" w:hAnsiTheme="minorHAnsi" w:cstheme="minorHAnsi"/>
          <w:bCs/>
        </w:rPr>
        <w:t xml:space="preserve"> </w:t>
      </w:r>
      <w:r w:rsidRPr="00CB07F0">
        <w:rPr>
          <w:rFonts w:asciiTheme="minorHAnsi" w:hAnsiTheme="minorHAnsi" w:cstheme="minorHAnsi"/>
        </w:rPr>
        <w:t xml:space="preserve">challenges to </w:t>
      </w:r>
      <w:r w:rsidRPr="00CB07F0">
        <w:rPr>
          <w:rFonts w:asciiTheme="minorHAnsi" w:hAnsiTheme="minorHAnsi" w:cstheme="minorHAnsi"/>
          <w:bCs/>
        </w:rPr>
        <w:t>achievement that we have</w:t>
      </w:r>
      <w:r w:rsidRPr="00CB07F0">
        <w:rPr>
          <w:rFonts w:asciiTheme="minorHAnsi" w:hAnsiTheme="minorHAnsi" w:cstheme="minorHAnsi"/>
        </w:rPr>
        <w:t xml:space="preserve"> identified among </w:t>
      </w:r>
      <w:r w:rsidRPr="00CB07F0">
        <w:rPr>
          <w:rFonts w:asciiTheme="minorHAnsi" w:hAnsiTheme="minorHAnsi" w:cstheme="minorHAnsi"/>
          <w:bCs/>
        </w:rPr>
        <w:t>our</w:t>
      </w:r>
      <w:r w:rsidRPr="00CB07F0">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632"/>
        <w:gridCol w:w="8848"/>
      </w:tblGrid>
      <w:tr w:rsidR="00E66558" w:rsidRPr="00CB07F0" w14:paraId="2A7D54EF" w14:textId="77777777" w:rsidTr="00625A73">
        <w:tc>
          <w:tcPr>
            <w:tcW w:w="163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Challenge number</w:t>
            </w:r>
          </w:p>
        </w:tc>
        <w:tc>
          <w:tcPr>
            <w:tcW w:w="88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 xml:space="preserve">Detail of challenge </w:t>
            </w:r>
          </w:p>
        </w:tc>
      </w:tr>
      <w:tr w:rsidR="006D47D0" w:rsidRPr="00CB07F0" w14:paraId="2A7D54F5" w14:textId="77777777" w:rsidTr="00625A73">
        <w:tc>
          <w:tcPr>
            <w:tcW w:w="1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054C693" w:rsidR="006D47D0" w:rsidRPr="00CB07F0" w:rsidRDefault="00162BFC" w:rsidP="006D47D0">
            <w:pPr>
              <w:pStyle w:val="TableRow"/>
              <w:ind w:left="0" w:right="0"/>
              <w:rPr>
                <w:rFonts w:asciiTheme="minorHAnsi" w:hAnsiTheme="minorHAnsi" w:cstheme="minorHAnsi"/>
                <w:sz w:val="22"/>
                <w:szCs w:val="22"/>
              </w:rPr>
            </w:pPr>
            <w:r w:rsidRPr="00CB07F0">
              <w:rPr>
                <w:rFonts w:asciiTheme="minorHAnsi" w:hAnsiTheme="minorHAnsi" w:cstheme="minorHAnsi"/>
                <w:sz w:val="22"/>
                <w:szCs w:val="22"/>
              </w:rPr>
              <w:t>1</w:t>
            </w:r>
          </w:p>
        </w:tc>
        <w:tc>
          <w:tcPr>
            <w:tcW w:w="8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82162B1" w:rsidR="006D47D0" w:rsidRPr="00CB07F0" w:rsidRDefault="006D47D0" w:rsidP="006F330E">
            <w:pPr>
              <w:autoSpaceDN/>
              <w:spacing w:before="60" w:after="120" w:line="240" w:lineRule="auto"/>
              <w:jc w:val="both"/>
              <w:rPr>
                <w:rFonts w:asciiTheme="minorHAnsi" w:hAnsiTheme="minorHAnsi" w:cstheme="minorHAnsi"/>
                <w:color w:val="auto"/>
                <w:lang w:val="en-US"/>
              </w:rPr>
            </w:pPr>
            <w:r w:rsidRPr="00CB07F0">
              <w:rPr>
                <w:rFonts w:asciiTheme="minorHAnsi" w:hAnsiTheme="minorHAnsi" w:cstheme="minorHAnsi"/>
                <w:color w:val="auto"/>
                <w:lang w:val="en-US"/>
              </w:rPr>
              <w:t xml:space="preserve">Assessments, observations, and discussions with pupils suggest disadvantaged pupils generally have greater difficulties with reading than their peers. </w:t>
            </w:r>
          </w:p>
        </w:tc>
      </w:tr>
      <w:tr w:rsidR="00EB1E08" w:rsidRPr="00CB07F0" w14:paraId="10EB5A59" w14:textId="77777777" w:rsidTr="00625A73">
        <w:tc>
          <w:tcPr>
            <w:tcW w:w="1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C34F7" w14:textId="315C2EF5" w:rsidR="00EB1E08" w:rsidRPr="00CB07F0" w:rsidRDefault="00162BFC" w:rsidP="00EB1E08">
            <w:pPr>
              <w:pStyle w:val="TableRow"/>
              <w:ind w:left="0" w:right="0"/>
              <w:rPr>
                <w:rFonts w:asciiTheme="minorHAnsi" w:hAnsiTheme="minorHAnsi" w:cstheme="minorHAnsi"/>
                <w:sz w:val="22"/>
                <w:szCs w:val="22"/>
              </w:rPr>
            </w:pPr>
            <w:r w:rsidRPr="00CB07F0">
              <w:rPr>
                <w:rFonts w:asciiTheme="minorHAnsi" w:hAnsiTheme="minorHAnsi" w:cstheme="minorHAnsi"/>
                <w:sz w:val="22"/>
                <w:szCs w:val="22"/>
              </w:rPr>
              <w:t>2</w:t>
            </w:r>
          </w:p>
        </w:tc>
        <w:tc>
          <w:tcPr>
            <w:tcW w:w="8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89EA8" w14:textId="769E2167" w:rsidR="00EB1E08" w:rsidRPr="00CB07F0" w:rsidRDefault="00EB1E08" w:rsidP="00EB1E08">
            <w:pPr>
              <w:autoSpaceDN/>
              <w:spacing w:before="60" w:after="120" w:line="240" w:lineRule="auto"/>
              <w:jc w:val="both"/>
              <w:rPr>
                <w:rFonts w:asciiTheme="minorHAnsi" w:hAnsiTheme="minorHAnsi" w:cstheme="minorHAnsi"/>
                <w:color w:val="auto"/>
                <w:lang w:val="en-US"/>
              </w:rPr>
            </w:pPr>
            <w:r w:rsidRPr="00CB07F0">
              <w:rPr>
                <w:rFonts w:asciiTheme="minorHAnsi" w:hAnsiTheme="minorHAnsi" w:cstheme="minorHAnsi"/>
                <w:color w:val="auto"/>
                <w:lang w:val="en-US"/>
              </w:rPr>
              <w:t>Assessments, observations, and discussions with pupils suggest disadvantaged pupils generally have greater difficulties with writing than their peers.</w:t>
            </w:r>
          </w:p>
        </w:tc>
      </w:tr>
      <w:tr w:rsidR="00EB1E08" w:rsidRPr="00CB07F0" w14:paraId="2A7D54F8" w14:textId="77777777" w:rsidTr="00625A73">
        <w:tc>
          <w:tcPr>
            <w:tcW w:w="1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4527C11A" w:rsidR="00EB1E08" w:rsidRPr="00CB07F0" w:rsidRDefault="00C347DC" w:rsidP="00EB1E08">
            <w:pPr>
              <w:pStyle w:val="TableRow"/>
              <w:ind w:left="0" w:right="0"/>
              <w:rPr>
                <w:rFonts w:asciiTheme="minorHAnsi" w:hAnsiTheme="minorHAnsi" w:cstheme="minorHAnsi"/>
                <w:sz w:val="22"/>
                <w:szCs w:val="22"/>
              </w:rPr>
            </w:pPr>
            <w:r w:rsidRPr="00CB07F0">
              <w:rPr>
                <w:rFonts w:asciiTheme="minorHAnsi" w:hAnsiTheme="minorHAnsi" w:cstheme="minorHAnsi"/>
                <w:sz w:val="22"/>
                <w:szCs w:val="22"/>
              </w:rPr>
              <w:t>3</w:t>
            </w:r>
          </w:p>
        </w:tc>
        <w:tc>
          <w:tcPr>
            <w:tcW w:w="8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3D40DFE" w:rsidR="00EB1E08" w:rsidRPr="00CB07F0" w:rsidRDefault="00EB1E08" w:rsidP="00EB1E08">
            <w:pPr>
              <w:autoSpaceDN/>
              <w:spacing w:before="60" w:after="120" w:line="240" w:lineRule="auto"/>
              <w:jc w:val="both"/>
              <w:rPr>
                <w:rFonts w:asciiTheme="minorHAnsi" w:hAnsiTheme="minorHAnsi" w:cstheme="minorHAnsi"/>
                <w:iCs/>
                <w:color w:val="auto"/>
                <w:lang w:val="en-US"/>
              </w:rPr>
            </w:pPr>
            <w:r w:rsidRPr="00CB07F0">
              <w:rPr>
                <w:rFonts w:asciiTheme="minorHAnsi" w:hAnsiTheme="minorHAnsi" w:cstheme="minorHAnsi"/>
                <w:iCs/>
                <w:color w:val="auto"/>
                <w:lang w:val="en-US"/>
              </w:rPr>
              <w:t xml:space="preserve">Internal and external assessments indicate that mathematics attainment among disadvantaged pupils is significantly below that of non- disadvantaged pupils. </w:t>
            </w:r>
          </w:p>
        </w:tc>
      </w:tr>
      <w:tr w:rsidR="00EB1E08" w:rsidRPr="00CB07F0" w14:paraId="2A7D54FB" w14:textId="77777777" w:rsidTr="00625A73">
        <w:tc>
          <w:tcPr>
            <w:tcW w:w="1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E608F0B" w:rsidR="00EB1E08" w:rsidRPr="00CB07F0" w:rsidRDefault="00C347DC" w:rsidP="00EB1E08">
            <w:pPr>
              <w:pStyle w:val="TableRow"/>
              <w:ind w:left="0" w:right="0"/>
              <w:rPr>
                <w:rFonts w:asciiTheme="minorHAnsi" w:hAnsiTheme="minorHAnsi" w:cstheme="minorHAnsi"/>
                <w:sz w:val="22"/>
                <w:szCs w:val="22"/>
              </w:rPr>
            </w:pPr>
            <w:r w:rsidRPr="00CB07F0">
              <w:rPr>
                <w:rFonts w:asciiTheme="minorHAnsi" w:hAnsiTheme="minorHAnsi" w:cstheme="minorHAnsi"/>
                <w:sz w:val="22"/>
                <w:szCs w:val="22"/>
              </w:rPr>
              <w:t>4</w:t>
            </w:r>
          </w:p>
        </w:tc>
        <w:tc>
          <w:tcPr>
            <w:tcW w:w="8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95C56F7" w:rsidR="00EB1E08" w:rsidRPr="00CB07F0" w:rsidRDefault="00EB1E08" w:rsidP="008E205E">
            <w:pPr>
              <w:autoSpaceDN/>
              <w:spacing w:before="60" w:line="240" w:lineRule="auto"/>
              <w:jc w:val="both"/>
              <w:rPr>
                <w:rFonts w:asciiTheme="minorHAnsi" w:hAnsiTheme="minorHAnsi" w:cstheme="minorHAnsi"/>
                <w:iCs/>
                <w:color w:val="auto"/>
                <w:lang w:val="en-US"/>
              </w:rPr>
            </w:pPr>
            <w:r w:rsidRPr="00CB07F0">
              <w:rPr>
                <w:rFonts w:asciiTheme="minorHAnsi" w:hAnsiTheme="minorHAnsi" w:cstheme="minorHAnsi"/>
                <w:iCs/>
                <w:color w:val="auto"/>
                <w:lang w:val="en-US"/>
              </w:rPr>
              <w:t>Our assessments</w:t>
            </w:r>
            <w:r w:rsidR="008E205E" w:rsidRPr="00CB07F0">
              <w:rPr>
                <w:rFonts w:asciiTheme="minorHAnsi" w:hAnsiTheme="minorHAnsi" w:cstheme="minorHAnsi"/>
                <w:iCs/>
                <w:color w:val="auto"/>
                <w:lang w:val="en-US"/>
              </w:rPr>
              <w:t xml:space="preserve">, </w:t>
            </w:r>
            <w:r w:rsidRPr="00CB07F0">
              <w:rPr>
                <w:rFonts w:asciiTheme="minorHAnsi" w:hAnsiTheme="minorHAnsi" w:cstheme="minorHAnsi"/>
                <w:iCs/>
                <w:color w:val="auto"/>
                <w:lang w:val="en-US"/>
              </w:rPr>
              <w:t>observations and discussions with pupils and families have identified social and emotional issues for many pupils</w:t>
            </w:r>
            <w:r w:rsidR="00BD20A6" w:rsidRPr="00CB07F0">
              <w:rPr>
                <w:rFonts w:asciiTheme="minorHAnsi" w:hAnsiTheme="minorHAnsi" w:cstheme="minorHAnsi"/>
                <w:iCs/>
                <w:color w:val="auto"/>
                <w:lang w:val="en-US"/>
              </w:rPr>
              <w:t>. On occasions t</w:t>
            </w:r>
            <w:r w:rsidRPr="00CB07F0">
              <w:rPr>
                <w:rFonts w:asciiTheme="minorHAnsi" w:hAnsiTheme="minorHAnsi" w:cstheme="minorHAnsi"/>
                <w:iCs/>
                <w:color w:val="auto"/>
                <w:lang w:val="en-US"/>
              </w:rPr>
              <w:t>hese challenges particularly affect disadvantaged pupils, including their</w:t>
            </w:r>
            <w:r w:rsidR="00BD20A6" w:rsidRPr="00CB07F0">
              <w:rPr>
                <w:rFonts w:asciiTheme="minorHAnsi" w:hAnsiTheme="minorHAnsi" w:cstheme="minorHAnsi"/>
                <w:iCs/>
                <w:color w:val="auto"/>
                <w:lang w:val="en-US"/>
              </w:rPr>
              <w:t xml:space="preserve"> behaviour and</w:t>
            </w:r>
            <w:r w:rsidRPr="00CB07F0">
              <w:rPr>
                <w:rFonts w:asciiTheme="minorHAnsi" w:hAnsiTheme="minorHAnsi" w:cstheme="minorHAnsi"/>
                <w:iCs/>
                <w:color w:val="auto"/>
                <w:lang w:val="en-US"/>
              </w:rPr>
              <w:t xml:space="preserve"> attainment.</w:t>
            </w:r>
          </w:p>
        </w:tc>
      </w:tr>
    </w:tbl>
    <w:p w14:paraId="2A7D54FF" w14:textId="0941CD69" w:rsidR="00E66558" w:rsidRPr="00CB07F0" w:rsidRDefault="008018B3">
      <w:pPr>
        <w:pStyle w:val="Heading2"/>
        <w:spacing w:before="600"/>
        <w:rPr>
          <w:rFonts w:asciiTheme="minorHAnsi" w:hAnsiTheme="minorHAnsi" w:cstheme="minorHAnsi"/>
        </w:rPr>
      </w:pPr>
      <w:bookmarkStart w:id="16" w:name="_Toc443397160"/>
      <w:r w:rsidRPr="00CB07F0">
        <w:rPr>
          <w:rFonts w:asciiTheme="minorHAnsi" w:hAnsiTheme="minorHAnsi" w:cstheme="minorHAnsi"/>
        </w:rPr>
        <w:t>I</w:t>
      </w:r>
      <w:r w:rsidR="009D71E8" w:rsidRPr="00CB07F0">
        <w:rPr>
          <w:rFonts w:asciiTheme="minorHAnsi" w:hAnsiTheme="minorHAnsi" w:cstheme="minorHAnsi"/>
        </w:rPr>
        <w:t xml:space="preserve">ntended outcomes </w:t>
      </w:r>
    </w:p>
    <w:p w14:paraId="2A7D5500" w14:textId="77777777" w:rsidR="00E66558" w:rsidRPr="00CB07F0" w:rsidRDefault="009D71E8">
      <w:pPr>
        <w:rPr>
          <w:rFonts w:asciiTheme="minorHAnsi" w:hAnsiTheme="minorHAnsi" w:cstheme="minorHAnsi"/>
        </w:rPr>
      </w:pPr>
      <w:r w:rsidRPr="00CB07F0">
        <w:rPr>
          <w:rFonts w:asciiTheme="minorHAnsi" w:hAnsiTheme="minorHAnsi" w:cstheme="minorHAnsi"/>
          <w:color w:val="auto"/>
        </w:rPr>
        <w:t xml:space="preserve">This explains the outcomes we are aiming for </w:t>
      </w:r>
      <w:r w:rsidRPr="00CB07F0">
        <w:rPr>
          <w:rFonts w:asciiTheme="minorHAnsi" w:hAnsiTheme="minorHAnsi" w:cstheme="minorHAnsi"/>
          <w:b/>
          <w:bCs/>
          <w:color w:val="auto"/>
        </w:rPr>
        <w:t>by the end of our current strategy plan</w:t>
      </w:r>
      <w:r w:rsidRPr="00CB07F0">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6"/>
        <w:gridCol w:w="5944"/>
      </w:tblGrid>
      <w:tr w:rsidR="00E66558" w:rsidRPr="00CB07F0" w14:paraId="2A7D5503" w14:textId="77777777" w:rsidTr="00C347DC">
        <w:tc>
          <w:tcPr>
            <w:tcW w:w="45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Intended outcome</w:t>
            </w:r>
          </w:p>
        </w:tc>
        <w:tc>
          <w:tcPr>
            <w:tcW w:w="59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Success criteria</w:t>
            </w:r>
          </w:p>
        </w:tc>
      </w:tr>
      <w:tr w:rsidR="00EB1E08" w:rsidRPr="00CB07F0" w14:paraId="2A7D5509" w14:textId="77777777" w:rsidTr="00C347D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EF551B2" w:rsidR="00EB1E08" w:rsidRPr="00CB07F0" w:rsidRDefault="00EB1E08" w:rsidP="004537D3">
            <w:pPr>
              <w:pStyle w:val="TableRow"/>
              <w:ind w:left="0" w:right="0"/>
              <w:rPr>
                <w:rFonts w:asciiTheme="minorHAnsi" w:hAnsiTheme="minorHAnsi" w:cstheme="minorHAnsi"/>
                <w:sz w:val="22"/>
                <w:szCs w:val="22"/>
              </w:rPr>
            </w:pPr>
            <w:r w:rsidRPr="00CB07F0">
              <w:rPr>
                <w:rFonts w:asciiTheme="minorHAnsi" w:hAnsiTheme="minorHAnsi" w:cstheme="minorHAnsi"/>
                <w:color w:val="auto"/>
              </w:rPr>
              <w:t xml:space="preserve">Improved reading attainment among disadvantaged pupils. </w:t>
            </w:r>
          </w:p>
        </w:tc>
        <w:tc>
          <w:tcPr>
            <w:tcW w:w="5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61126D0" w:rsidR="00EB1E08" w:rsidRPr="00CB07F0" w:rsidRDefault="00EB1E08" w:rsidP="004537D3">
            <w:pPr>
              <w:pStyle w:val="TableRowCentered"/>
              <w:ind w:left="0" w:right="0"/>
              <w:jc w:val="left"/>
              <w:rPr>
                <w:rFonts w:asciiTheme="minorHAnsi" w:hAnsiTheme="minorHAnsi" w:cstheme="minorHAnsi"/>
                <w:sz w:val="22"/>
                <w:szCs w:val="22"/>
              </w:rPr>
            </w:pPr>
            <w:r w:rsidRPr="00CB07F0">
              <w:rPr>
                <w:rFonts w:asciiTheme="minorHAnsi" w:hAnsiTheme="minorHAnsi" w:cstheme="minorHAnsi"/>
                <w:color w:val="auto"/>
              </w:rPr>
              <w:t>KS2</w:t>
            </w:r>
            <w:r w:rsidRPr="00CB07F0">
              <w:rPr>
                <w:rFonts w:asciiTheme="minorHAnsi" w:hAnsiTheme="minorHAnsi" w:cstheme="minorHAnsi"/>
                <w:color w:val="auto"/>
                <w:lang w:eastAsia="en-US"/>
              </w:rPr>
              <w:t xml:space="preserve"> reading outcomes in 202</w:t>
            </w:r>
            <w:r w:rsidR="00C82D7D">
              <w:rPr>
                <w:rFonts w:asciiTheme="minorHAnsi" w:hAnsiTheme="minorHAnsi" w:cstheme="minorHAnsi"/>
                <w:color w:val="auto"/>
                <w:lang w:eastAsia="en-US"/>
              </w:rPr>
              <w:t>5</w:t>
            </w:r>
            <w:r w:rsidRPr="00CB07F0">
              <w:rPr>
                <w:rFonts w:asciiTheme="minorHAnsi" w:hAnsiTheme="minorHAnsi" w:cstheme="minorHAnsi"/>
                <w:color w:val="auto"/>
                <w:lang w:eastAsia="en-US"/>
              </w:rPr>
              <w:t>/2</w:t>
            </w:r>
            <w:r w:rsidR="00C82D7D">
              <w:rPr>
                <w:rFonts w:asciiTheme="minorHAnsi" w:hAnsiTheme="minorHAnsi" w:cstheme="minorHAnsi"/>
                <w:color w:val="auto"/>
                <w:lang w:eastAsia="en-US"/>
              </w:rPr>
              <w:t>6</w:t>
            </w:r>
            <w:r w:rsidRPr="00CB07F0">
              <w:rPr>
                <w:rFonts w:asciiTheme="minorHAnsi" w:hAnsiTheme="minorHAnsi" w:cstheme="minorHAnsi"/>
                <w:color w:val="auto"/>
                <w:lang w:eastAsia="en-US"/>
              </w:rPr>
              <w:t xml:space="preserve"> </w:t>
            </w:r>
            <w:r w:rsidR="00177391" w:rsidRPr="00CB07F0">
              <w:rPr>
                <w:rFonts w:asciiTheme="minorHAnsi" w:hAnsiTheme="minorHAnsi" w:cstheme="minorHAnsi"/>
                <w:color w:val="auto"/>
                <w:lang w:eastAsia="en-US"/>
              </w:rPr>
              <w:t xml:space="preserve">will </w:t>
            </w:r>
            <w:r w:rsidRPr="00CB07F0">
              <w:rPr>
                <w:rFonts w:asciiTheme="minorHAnsi" w:hAnsiTheme="minorHAnsi" w:cstheme="minorHAnsi"/>
                <w:color w:val="auto"/>
                <w:lang w:eastAsia="en-US"/>
              </w:rPr>
              <w:t xml:space="preserve">show </w:t>
            </w:r>
            <w:r w:rsidR="00CF7830" w:rsidRPr="00CB07F0">
              <w:rPr>
                <w:rFonts w:asciiTheme="minorHAnsi" w:hAnsiTheme="minorHAnsi" w:cstheme="minorHAnsi"/>
                <w:color w:val="auto"/>
                <w:lang w:eastAsia="en-US"/>
              </w:rPr>
              <w:t xml:space="preserve">a </w:t>
            </w:r>
            <w:r w:rsidR="00CF7830" w:rsidRPr="00CB07F0">
              <w:rPr>
                <w:rFonts w:asciiTheme="minorHAnsi" w:hAnsiTheme="minorHAnsi" w:cstheme="minorHAnsi"/>
                <w:color w:val="auto"/>
              </w:rPr>
              <w:t>significant</w:t>
            </w:r>
            <w:r w:rsidR="00A52C2C" w:rsidRPr="00CB07F0">
              <w:rPr>
                <w:rFonts w:asciiTheme="minorHAnsi" w:hAnsiTheme="minorHAnsi" w:cstheme="minorHAnsi"/>
                <w:color w:val="auto"/>
              </w:rPr>
              <w:t xml:space="preserve"> improvement in the percentage of</w:t>
            </w:r>
            <w:r w:rsidRPr="00CB07F0">
              <w:rPr>
                <w:rFonts w:asciiTheme="minorHAnsi" w:hAnsiTheme="minorHAnsi" w:cstheme="minorHAnsi"/>
                <w:color w:val="auto"/>
                <w:lang w:eastAsia="en-US"/>
              </w:rPr>
              <w:t xml:space="preserve"> disadvantaged pupils me</w:t>
            </w:r>
            <w:r w:rsidR="00A52C2C" w:rsidRPr="00CB07F0">
              <w:rPr>
                <w:rFonts w:asciiTheme="minorHAnsi" w:hAnsiTheme="minorHAnsi" w:cstheme="minorHAnsi"/>
                <w:color w:val="auto"/>
                <w:lang w:eastAsia="en-US"/>
              </w:rPr>
              <w:t>e</w:t>
            </w:r>
            <w:r w:rsidRPr="00CB07F0">
              <w:rPr>
                <w:rFonts w:asciiTheme="minorHAnsi" w:hAnsiTheme="minorHAnsi" w:cstheme="minorHAnsi"/>
                <w:color w:val="auto"/>
                <w:lang w:eastAsia="en-US"/>
              </w:rPr>
              <w:t>t</w:t>
            </w:r>
            <w:r w:rsidR="00A52C2C" w:rsidRPr="00CB07F0">
              <w:rPr>
                <w:rFonts w:asciiTheme="minorHAnsi" w:hAnsiTheme="minorHAnsi" w:cstheme="minorHAnsi"/>
                <w:color w:val="auto"/>
                <w:lang w:eastAsia="en-US"/>
              </w:rPr>
              <w:t>ing</w:t>
            </w:r>
            <w:r w:rsidRPr="00CB07F0">
              <w:rPr>
                <w:rFonts w:asciiTheme="minorHAnsi" w:hAnsiTheme="minorHAnsi" w:cstheme="minorHAnsi"/>
                <w:color w:val="auto"/>
                <w:lang w:eastAsia="en-US"/>
              </w:rPr>
              <w:t xml:space="preserve"> the expected standard</w:t>
            </w:r>
            <w:r w:rsidR="00267E60" w:rsidRPr="00CB07F0">
              <w:rPr>
                <w:rFonts w:asciiTheme="minorHAnsi" w:hAnsiTheme="minorHAnsi" w:cstheme="minorHAnsi"/>
                <w:color w:val="auto"/>
                <w:lang w:eastAsia="en-US"/>
              </w:rPr>
              <w:t>.</w:t>
            </w:r>
          </w:p>
        </w:tc>
      </w:tr>
      <w:tr w:rsidR="00EB1E08" w:rsidRPr="00CB07F0" w14:paraId="2A7D550C" w14:textId="77777777" w:rsidTr="00C347D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66DD6CD" w:rsidR="00EB1E08" w:rsidRPr="00CB07F0" w:rsidRDefault="00885EF3" w:rsidP="004537D3">
            <w:pPr>
              <w:pStyle w:val="TableRow"/>
              <w:ind w:left="0" w:right="0"/>
              <w:rPr>
                <w:rFonts w:asciiTheme="minorHAnsi" w:hAnsiTheme="minorHAnsi" w:cstheme="minorHAnsi"/>
                <w:sz w:val="22"/>
                <w:szCs w:val="22"/>
              </w:rPr>
            </w:pPr>
            <w:r w:rsidRPr="00CB07F0">
              <w:rPr>
                <w:rFonts w:asciiTheme="minorHAnsi" w:hAnsiTheme="minorHAnsi" w:cstheme="minorHAnsi"/>
                <w:color w:val="auto"/>
              </w:rPr>
              <w:t>Improved writing attainment for disadvantaged pupils at the end of KS2.</w:t>
            </w:r>
          </w:p>
        </w:tc>
        <w:tc>
          <w:tcPr>
            <w:tcW w:w="5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47DDF2D" w:rsidR="00EB1E08" w:rsidRPr="00CB07F0" w:rsidRDefault="004537D3" w:rsidP="004537D3">
            <w:pPr>
              <w:pStyle w:val="TableRowCentered"/>
              <w:ind w:left="0" w:right="0"/>
              <w:jc w:val="left"/>
              <w:rPr>
                <w:rFonts w:asciiTheme="minorHAnsi" w:hAnsiTheme="minorHAnsi" w:cstheme="minorHAnsi"/>
                <w:sz w:val="22"/>
                <w:szCs w:val="22"/>
              </w:rPr>
            </w:pPr>
            <w:r w:rsidRPr="00CB07F0">
              <w:rPr>
                <w:rFonts w:asciiTheme="minorHAnsi" w:hAnsiTheme="minorHAnsi" w:cstheme="minorHAnsi"/>
                <w:color w:val="auto"/>
              </w:rPr>
              <w:t>KS2</w:t>
            </w:r>
            <w:r w:rsidRPr="00CB07F0">
              <w:rPr>
                <w:rFonts w:asciiTheme="minorHAnsi" w:hAnsiTheme="minorHAnsi" w:cstheme="minorHAnsi"/>
                <w:color w:val="auto"/>
                <w:lang w:eastAsia="en-US"/>
              </w:rPr>
              <w:t xml:space="preserve"> </w:t>
            </w:r>
            <w:r w:rsidR="00B959B0" w:rsidRPr="00CB07F0">
              <w:rPr>
                <w:rFonts w:asciiTheme="minorHAnsi" w:hAnsiTheme="minorHAnsi" w:cstheme="minorHAnsi"/>
                <w:color w:val="auto"/>
                <w:lang w:eastAsia="en-US"/>
              </w:rPr>
              <w:t>writing</w:t>
            </w:r>
            <w:r w:rsidRPr="00CB07F0">
              <w:rPr>
                <w:rFonts w:asciiTheme="minorHAnsi" w:hAnsiTheme="minorHAnsi" w:cstheme="minorHAnsi"/>
                <w:color w:val="auto"/>
                <w:lang w:eastAsia="en-US"/>
              </w:rPr>
              <w:t xml:space="preserve"> outcomes in 202</w:t>
            </w:r>
            <w:r w:rsidR="00C82D7D">
              <w:rPr>
                <w:rFonts w:asciiTheme="minorHAnsi" w:hAnsiTheme="minorHAnsi" w:cstheme="minorHAnsi"/>
                <w:color w:val="auto"/>
                <w:lang w:eastAsia="en-US"/>
              </w:rPr>
              <w:t>5</w:t>
            </w:r>
            <w:r w:rsidRPr="00CB07F0">
              <w:rPr>
                <w:rFonts w:asciiTheme="minorHAnsi" w:hAnsiTheme="minorHAnsi" w:cstheme="minorHAnsi"/>
                <w:color w:val="auto"/>
                <w:lang w:eastAsia="en-US"/>
              </w:rPr>
              <w:t>/2</w:t>
            </w:r>
            <w:r w:rsidR="00C82D7D">
              <w:rPr>
                <w:rFonts w:asciiTheme="minorHAnsi" w:hAnsiTheme="minorHAnsi" w:cstheme="minorHAnsi"/>
                <w:color w:val="auto"/>
                <w:lang w:eastAsia="en-US"/>
              </w:rPr>
              <w:t>6</w:t>
            </w:r>
            <w:r w:rsidRPr="00CB07F0">
              <w:rPr>
                <w:rFonts w:asciiTheme="minorHAnsi" w:hAnsiTheme="minorHAnsi" w:cstheme="minorHAnsi"/>
                <w:color w:val="auto"/>
                <w:lang w:eastAsia="en-US"/>
              </w:rPr>
              <w:t xml:space="preserve"> will show a </w:t>
            </w:r>
            <w:r w:rsidRPr="00CB07F0">
              <w:rPr>
                <w:rFonts w:asciiTheme="minorHAnsi" w:hAnsiTheme="minorHAnsi" w:cstheme="minorHAnsi"/>
                <w:color w:val="auto"/>
              </w:rPr>
              <w:t>significant improvement in the percentage of</w:t>
            </w:r>
            <w:r w:rsidRPr="00CB07F0">
              <w:rPr>
                <w:rFonts w:asciiTheme="minorHAnsi" w:hAnsiTheme="minorHAnsi" w:cstheme="minorHAnsi"/>
                <w:color w:val="auto"/>
                <w:lang w:eastAsia="en-US"/>
              </w:rPr>
              <w:t xml:space="preserve"> disadvantaged pupils meeting the expected standard.</w:t>
            </w:r>
          </w:p>
        </w:tc>
      </w:tr>
      <w:tr w:rsidR="00885EF3" w:rsidRPr="00CB07F0" w14:paraId="09D2AE6B" w14:textId="77777777" w:rsidTr="00C347D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9A6FB" w14:textId="29324F09" w:rsidR="00885EF3" w:rsidRPr="00CB07F0" w:rsidRDefault="00885EF3" w:rsidP="004537D3">
            <w:pPr>
              <w:pStyle w:val="TableRow"/>
              <w:ind w:left="0" w:right="0"/>
              <w:rPr>
                <w:rFonts w:asciiTheme="minorHAnsi" w:hAnsiTheme="minorHAnsi" w:cstheme="minorHAnsi"/>
                <w:color w:val="auto"/>
              </w:rPr>
            </w:pPr>
            <w:r w:rsidRPr="00CB07F0">
              <w:rPr>
                <w:rFonts w:asciiTheme="minorHAnsi" w:hAnsiTheme="minorHAnsi" w:cstheme="minorHAnsi"/>
                <w:color w:val="auto"/>
              </w:rPr>
              <w:t xml:space="preserve">Improved mathematics attainment for disadvantaged pupils at the end of KS2. </w:t>
            </w:r>
          </w:p>
        </w:tc>
        <w:tc>
          <w:tcPr>
            <w:tcW w:w="5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7C1CD" w14:textId="2495CAC9" w:rsidR="00885EF3" w:rsidRPr="00CB07F0" w:rsidRDefault="004537D3" w:rsidP="004537D3">
            <w:pPr>
              <w:autoSpaceDN/>
              <w:spacing w:before="60" w:after="60" w:line="240" w:lineRule="auto"/>
              <w:rPr>
                <w:rFonts w:asciiTheme="minorHAnsi" w:hAnsiTheme="minorHAnsi" w:cstheme="minorHAnsi"/>
                <w:color w:val="auto"/>
              </w:rPr>
            </w:pPr>
            <w:r w:rsidRPr="00CB07F0">
              <w:rPr>
                <w:rFonts w:asciiTheme="minorHAnsi" w:hAnsiTheme="minorHAnsi" w:cstheme="minorHAnsi"/>
                <w:color w:val="auto"/>
              </w:rPr>
              <w:t>KS2</w:t>
            </w:r>
            <w:r w:rsidRPr="00CB07F0">
              <w:rPr>
                <w:rFonts w:asciiTheme="minorHAnsi" w:hAnsiTheme="minorHAnsi" w:cstheme="minorHAnsi"/>
                <w:color w:val="auto"/>
                <w:lang w:eastAsia="en-US"/>
              </w:rPr>
              <w:t xml:space="preserve"> </w:t>
            </w:r>
            <w:r w:rsidR="00B959B0" w:rsidRPr="00CB07F0">
              <w:rPr>
                <w:rFonts w:asciiTheme="minorHAnsi" w:hAnsiTheme="minorHAnsi" w:cstheme="minorHAnsi"/>
                <w:color w:val="auto"/>
                <w:lang w:eastAsia="en-US"/>
              </w:rPr>
              <w:t>mathematics</w:t>
            </w:r>
            <w:r w:rsidRPr="00CB07F0">
              <w:rPr>
                <w:rFonts w:asciiTheme="minorHAnsi" w:hAnsiTheme="minorHAnsi" w:cstheme="minorHAnsi"/>
                <w:color w:val="auto"/>
                <w:lang w:eastAsia="en-US"/>
              </w:rPr>
              <w:t xml:space="preserve"> outcomes in 202</w:t>
            </w:r>
            <w:r w:rsidR="00C82D7D">
              <w:rPr>
                <w:rFonts w:asciiTheme="minorHAnsi" w:hAnsiTheme="minorHAnsi" w:cstheme="minorHAnsi"/>
                <w:color w:val="auto"/>
                <w:lang w:eastAsia="en-US"/>
              </w:rPr>
              <w:t>5</w:t>
            </w:r>
            <w:r w:rsidRPr="00CB07F0">
              <w:rPr>
                <w:rFonts w:asciiTheme="minorHAnsi" w:hAnsiTheme="minorHAnsi" w:cstheme="minorHAnsi"/>
                <w:color w:val="auto"/>
                <w:lang w:eastAsia="en-US"/>
              </w:rPr>
              <w:t>/2</w:t>
            </w:r>
            <w:r w:rsidR="00C82D7D">
              <w:rPr>
                <w:rFonts w:asciiTheme="minorHAnsi" w:hAnsiTheme="minorHAnsi" w:cstheme="minorHAnsi"/>
                <w:color w:val="auto"/>
                <w:lang w:eastAsia="en-US"/>
              </w:rPr>
              <w:t>6</w:t>
            </w:r>
            <w:r w:rsidRPr="00CB07F0">
              <w:rPr>
                <w:rFonts w:asciiTheme="minorHAnsi" w:hAnsiTheme="minorHAnsi" w:cstheme="minorHAnsi"/>
                <w:color w:val="auto"/>
                <w:lang w:eastAsia="en-US"/>
              </w:rPr>
              <w:t xml:space="preserve"> will show a </w:t>
            </w:r>
            <w:r w:rsidRPr="00CB07F0">
              <w:rPr>
                <w:rFonts w:asciiTheme="minorHAnsi" w:hAnsiTheme="minorHAnsi" w:cstheme="minorHAnsi"/>
                <w:color w:val="auto"/>
              </w:rPr>
              <w:t>significant improvement in the percentage of</w:t>
            </w:r>
            <w:r w:rsidRPr="00CB07F0">
              <w:rPr>
                <w:rFonts w:asciiTheme="minorHAnsi" w:hAnsiTheme="minorHAnsi" w:cstheme="minorHAnsi"/>
                <w:color w:val="auto"/>
                <w:lang w:eastAsia="en-US"/>
              </w:rPr>
              <w:t xml:space="preserve"> disadvantaged pupils meeting the expected standard.</w:t>
            </w:r>
          </w:p>
        </w:tc>
      </w:tr>
      <w:tr w:rsidR="00885EF3" w:rsidRPr="00CB07F0" w14:paraId="2A7D550F" w14:textId="77777777" w:rsidTr="00C347D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E06CDB6" w:rsidR="00885EF3" w:rsidRPr="00CB07F0" w:rsidRDefault="00885EF3" w:rsidP="00885EF3">
            <w:pPr>
              <w:pStyle w:val="TableRow"/>
              <w:ind w:left="0" w:right="0"/>
              <w:rPr>
                <w:rFonts w:asciiTheme="minorHAnsi" w:hAnsiTheme="minorHAnsi" w:cstheme="minorHAnsi"/>
                <w:sz w:val="22"/>
                <w:szCs w:val="22"/>
              </w:rPr>
            </w:pPr>
            <w:r w:rsidRPr="00CB07F0">
              <w:rPr>
                <w:rFonts w:asciiTheme="minorHAnsi" w:hAnsiTheme="minorHAnsi" w:cstheme="minorHAnsi"/>
                <w:color w:val="auto"/>
              </w:rPr>
              <w:t>To achieve and sustain improved wellbeing for all pupils in our school, particularly our disadvantaged pupils.</w:t>
            </w:r>
          </w:p>
        </w:tc>
        <w:tc>
          <w:tcPr>
            <w:tcW w:w="5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EAD1D" w14:textId="3584F2CD" w:rsidR="00885EF3" w:rsidRPr="00CB07F0" w:rsidRDefault="00885EF3" w:rsidP="00885EF3">
            <w:pPr>
              <w:autoSpaceDN/>
              <w:spacing w:before="60" w:after="60" w:line="240" w:lineRule="auto"/>
              <w:rPr>
                <w:rFonts w:asciiTheme="minorHAnsi" w:hAnsiTheme="minorHAnsi" w:cstheme="minorHAnsi"/>
                <w:color w:val="auto"/>
              </w:rPr>
            </w:pPr>
            <w:r w:rsidRPr="00CB07F0">
              <w:rPr>
                <w:rFonts w:asciiTheme="minorHAnsi" w:hAnsiTheme="minorHAnsi" w:cstheme="minorHAnsi"/>
                <w:color w:val="auto"/>
              </w:rPr>
              <w:t>Sustained high levels of wellbeing by 202</w:t>
            </w:r>
            <w:r w:rsidR="00C82D7D">
              <w:rPr>
                <w:rFonts w:asciiTheme="minorHAnsi" w:hAnsiTheme="minorHAnsi" w:cstheme="minorHAnsi"/>
                <w:color w:val="auto"/>
              </w:rPr>
              <w:t>5</w:t>
            </w:r>
            <w:r w:rsidRPr="00CB07F0">
              <w:rPr>
                <w:rFonts w:asciiTheme="minorHAnsi" w:hAnsiTheme="minorHAnsi" w:cstheme="minorHAnsi"/>
                <w:color w:val="auto"/>
              </w:rPr>
              <w:t>/2</w:t>
            </w:r>
            <w:r w:rsidR="00C82D7D">
              <w:rPr>
                <w:rFonts w:asciiTheme="minorHAnsi" w:hAnsiTheme="minorHAnsi" w:cstheme="minorHAnsi"/>
                <w:color w:val="auto"/>
              </w:rPr>
              <w:t>6</w:t>
            </w:r>
            <w:r w:rsidRPr="00CB07F0">
              <w:rPr>
                <w:rFonts w:asciiTheme="minorHAnsi" w:hAnsiTheme="minorHAnsi" w:cstheme="minorHAnsi"/>
                <w:color w:val="auto"/>
              </w:rPr>
              <w:t xml:space="preserve"> demonstrated by:</w:t>
            </w:r>
          </w:p>
          <w:p w14:paraId="4C13FDE3" w14:textId="77777777" w:rsidR="00885EF3" w:rsidRPr="00CB07F0" w:rsidRDefault="00885EF3" w:rsidP="00885EF3">
            <w:pPr>
              <w:pStyle w:val="ListParagraph"/>
              <w:numPr>
                <w:ilvl w:val="0"/>
                <w:numId w:val="19"/>
              </w:numPr>
              <w:autoSpaceDN/>
              <w:spacing w:before="60" w:line="240" w:lineRule="auto"/>
              <w:ind w:left="714" w:hanging="357"/>
              <w:rPr>
                <w:rFonts w:asciiTheme="minorHAnsi" w:hAnsiTheme="minorHAnsi" w:cstheme="minorHAnsi"/>
                <w:color w:val="auto"/>
              </w:rPr>
            </w:pPr>
            <w:r w:rsidRPr="00CB07F0">
              <w:rPr>
                <w:rFonts w:asciiTheme="minorHAnsi" w:hAnsiTheme="minorHAnsi" w:cstheme="minorHAnsi"/>
                <w:color w:val="auto"/>
              </w:rPr>
              <w:t>qualitative data from student voice, student and parent surveys and teacher observations</w:t>
            </w:r>
          </w:p>
          <w:p w14:paraId="21828AA3" w14:textId="77777777" w:rsidR="004A040C" w:rsidRPr="00CB07F0" w:rsidRDefault="00885EF3" w:rsidP="004A040C">
            <w:pPr>
              <w:pStyle w:val="ListParagraph"/>
              <w:numPr>
                <w:ilvl w:val="0"/>
                <w:numId w:val="19"/>
              </w:numPr>
              <w:autoSpaceDN/>
              <w:spacing w:before="60" w:after="60" w:line="240" w:lineRule="auto"/>
              <w:rPr>
                <w:rFonts w:asciiTheme="minorHAnsi" w:hAnsiTheme="minorHAnsi" w:cstheme="minorHAnsi"/>
                <w:color w:val="auto"/>
              </w:rPr>
            </w:pPr>
            <w:r w:rsidRPr="00CB07F0">
              <w:rPr>
                <w:rFonts w:asciiTheme="minorHAnsi" w:hAnsiTheme="minorHAnsi" w:cstheme="minorHAnsi"/>
                <w:color w:val="auto"/>
              </w:rPr>
              <w:t>a significant reduction in bullying</w:t>
            </w:r>
          </w:p>
          <w:p w14:paraId="2A7D550E" w14:textId="74133FC6" w:rsidR="00885EF3" w:rsidRPr="00CB07F0" w:rsidRDefault="00885EF3" w:rsidP="004A040C">
            <w:pPr>
              <w:pStyle w:val="ListParagraph"/>
              <w:numPr>
                <w:ilvl w:val="0"/>
                <w:numId w:val="19"/>
              </w:numPr>
              <w:autoSpaceDN/>
              <w:spacing w:before="60" w:after="60" w:line="240" w:lineRule="auto"/>
              <w:rPr>
                <w:rFonts w:asciiTheme="minorHAnsi" w:hAnsiTheme="minorHAnsi" w:cstheme="minorHAnsi"/>
                <w:color w:val="auto"/>
              </w:rPr>
            </w:pPr>
            <w:r w:rsidRPr="00CB07F0">
              <w:rPr>
                <w:rFonts w:asciiTheme="minorHAnsi" w:hAnsiTheme="minorHAnsi" w:cstheme="minorHAnsi"/>
                <w:color w:val="auto"/>
              </w:rPr>
              <w:t xml:space="preserve">a significant increase in participation in enrichment activities, particularly among disadvantaged pupils.    </w:t>
            </w:r>
          </w:p>
        </w:tc>
      </w:tr>
    </w:tbl>
    <w:p w14:paraId="6ED54A7E" w14:textId="77777777" w:rsidR="00B00631" w:rsidRPr="00CB07F0" w:rsidRDefault="00B00631">
      <w:pPr>
        <w:suppressAutoHyphens w:val="0"/>
        <w:spacing w:after="0" w:line="240" w:lineRule="auto"/>
        <w:rPr>
          <w:rFonts w:asciiTheme="minorHAnsi" w:hAnsiTheme="minorHAnsi" w:cstheme="minorHAnsi"/>
          <w:b/>
          <w:color w:val="104F75"/>
          <w:sz w:val="32"/>
          <w:szCs w:val="32"/>
        </w:rPr>
      </w:pPr>
      <w:r w:rsidRPr="00CB07F0">
        <w:rPr>
          <w:rFonts w:asciiTheme="minorHAnsi" w:hAnsiTheme="minorHAnsi" w:cstheme="minorHAnsi"/>
        </w:rPr>
        <w:br w:type="page"/>
      </w:r>
    </w:p>
    <w:p w14:paraId="2A7D5512" w14:textId="07FC22F2" w:rsidR="00E66558" w:rsidRPr="00CB07F0" w:rsidRDefault="009D71E8" w:rsidP="005A23BB">
      <w:pPr>
        <w:pStyle w:val="Heading2"/>
        <w:spacing w:before="0" w:after="0" w:line="360" w:lineRule="auto"/>
        <w:rPr>
          <w:rFonts w:asciiTheme="minorHAnsi" w:hAnsiTheme="minorHAnsi" w:cstheme="minorHAnsi"/>
        </w:rPr>
      </w:pPr>
      <w:r w:rsidRPr="00CB07F0">
        <w:rPr>
          <w:rFonts w:asciiTheme="minorHAnsi" w:hAnsiTheme="minorHAnsi" w:cstheme="minorHAnsi"/>
        </w:rPr>
        <w:lastRenderedPageBreak/>
        <w:t>Activity in this academic year</w:t>
      </w:r>
    </w:p>
    <w:p w14:paraId="2A7D5513" w14:textId="20453EFC" w:rsidR="00E66558" w:rsidRPr="00CB07F0" w:rsidRDefault="009D71E8" w:rsidP="005A23BB">
      <w:pPr>
        <w:spacing w:after="0" w:line="360" w:lineRule="auto"/>
        <w:rPr>
          <w:rFonts w:asciiTheme="minorHAnsi" w:hAnsiTheme="minorHAnsi" w:cstheme="minorHAnsi"/>
        </w:rPr>
      </w:pPr>
      <w:r w:rsidRPr="00CB07F0">
        <w:rPr>
          <w:rFonts w:asciiTheme="minorHAnsi" w:hAnsiTheme="minorHAnsi" w:cstheme="minorHAnsi"/>
        </w:rPr>
        <w:t xml:space="preserve">This details how we intend to spend our pupil premium funding </w:t>
      </w:r>
      <w:r w:rsidRPr="00CB07F0">
        <w:rPr>
          <w:rFonts w:asciiTheme="minorHAnsi" w:hAnsiTheme="minorHAnsi" w:cstheme="minorHAnsi"/>
          <w:b/>
          <w:bCs/>
        </w:rPr>
        <w:t>this academic year</w:t>
      </w:r>
      <w:r w:rsidRPr="00CB07F0">
        <w:rPr>
          <w:rFonts w:asciiTheme="minorHAnsi" w:hAnsiTheme="minorHAnsi" w:cstheme="minorHAnsi"/>
        </w:rPr>
        <w:t xml:space="preserve"> to address the challenges listed above.</w:t>
      </w:r>
    </w:p>
    <w:p w14:paraId="2A7D5514" w14:textId="77777777" w:rsidR="00E66558" w:rsidRPr="00CB07F0" w:rsidRDefault="009D71E8" w:rsidP="005A23BB">
      <w:pPr>
        <w:pStyle w:val="Heading3"/>
        <w:spacing w:before="0" w:after="0" w:line="360" w:lineRule="auto"/>
        <w:rPr>
          <w:rFonts w:asciiTheme="minorHAnsi" w:hAnsiTheme="minorHAnsi" w:cstheme="minorHAnsi"/>
        </w:rPr>
      </w:pPr>
      <w:r w:rsidRPr="00CB07F0">
        <w:rPr>
          <w:rFonts w:asciiTheme="minorHAnsi" w:hAnsiTheme="minorHAnsi" w:cstheme="minorHAnsi"/>
        </w:rPr>
        <w:t>Teaching (for example, CPD, recruitment and retention)</w:t>
      </w:r>
    </w:p>
    <w:p w14:paraId="2A7D5515" w14:textId="41C8F44C" w:rsidR="00E66558" w:rsidRPr="00CB07F0" w:rsidRDefault="009D71E8" w:rsidP="005A23BB">
      <w:pPr>
        <w:spacing w:after="0" w:line="360" w:lineRule="auto"/>
        <w:rPr>
          <w:rFonts w:asciiTheme="minorHAnsi" w:hAnsiTheme="minorHAnsi" w:cstheme="minorHAnsi"/>
        </w:rPr>
      </w:pPr>
      <w:r w:rsidRPr="00CB07F0">
        <w:rPr>
          <w:rFonts w:asciiTheme="minorHAnsi" w:hAnsiTheme="minorHAnsi" w:cstheme="minorHAnsi"/>
        </w:rPr>
        <w:t>Budgeted cost: £</w:t>
      </w:r>
      <w:r w:rsidR="00EB1E08" w:rsidRPr="00CB07F0">
        <w:rPr>
          <w:rFonts w:asciiTheme="minorHAnsi" w:hAnsiTheme="minorHAnsi" w:cstheme="minorHAnsi"/>
        </w:rPr>
        <w:t xml:space="preserve"> 14,</w:t>
      </w:r>
      <w:r w:rsidR="00911355" w:rsidRPr="00CB07F0">
        <w:rPr>
          <w:rFonts w:asciiTheme="minorHAnsi" w:hAnsiTheme="minorHAnsi" w:cstheme="minorHAnsi"/>
        </w:rPr>
        <w:t>400</w:t>
      </w:r>
    </w:p>
    <w:tbl>
      <w:tblPr>
        <w:tblW w:w="5000" w:type="pct"/>
        <w:tblCellMar>
          <w:left w:w="10" w:type="dxa"/>
          <w:right w:w="10" w:type="dxa"/>
        </w:tblCellMar>
        <w:tblLook w:val="04A0" w:firstRow="1" w:lastRow="0" w:firstColumn="1" w:lastColumn="0" w:noHBand="0" w:noVBand="1"/>
      </w:tblPr>
      <w:tblGrid>
        <w:gridCol w:w="3616"/>
        <w:gridCol w:w="5310"/>
        <w:gridCol w:w="1554"/>
      </w:tblGrid>
      <w:tr w:rsidR="00F9191C" w:rsidRPr="00CB07F0" w14:paraId="2A7D5519" w14:textId="77777777" w:rsidTr="00AD0F3E">
        <w:tc>
          <w:tcPr>
            <w:tcW w:w="36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Activity</w:t>
            </w:r>
          </w:p>
        </w:tc>
        <w:tc>
          <w:tcPr>
            <w:tcW w:w="53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Evidence that supports this approach</w:t>
            </w:r>
          </w:p>
        </w:tc>
        <w:tc>
          <w:tcPr>
            <w:tcW w:w="15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Challenge number(s) addressed</w:t>
            </w:r>
          </w:p>
        </w:tc>
      </w:tr>
      <w:tr w:rsidR="00061DEE" w:rsidRPr="00CB07F0" w14:paraId="679B3611" w14:textId="77777777" w:rsidTr="00AD0F3E">
        <w:tc>
          <w:tcPr>
            <w:tcW w:w="3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53C45" w14:textId="77777777" w:rsidR="00F9191C" w:rsidRPr="00CB07F0" w:rsidRDefault="00F9191C" w:rsidP="00F9191C">
            <w:pPr>
              <w:pStyle w:val="TableRow"/>
              <w:ind w:left="0" w:right="0"/>
              <w:rPr>
                <w:rFonts w:asciiTheme="minorHAnsi" w:hAnsiTheme="minorHAnsi" w:cstheme="minorHAnsi"/>
                <w:color w:val="auto"/>
              </w:rPr>
            </w:pPr>
            <w:r w:rsidRPr="00CB07F0">
              <w:rPr>
                <w:rFonts w:asciiTheme="minorHAnsi" w:hAnsiTheme="minorHAnsi" w:cstheme="minorHAnsi"/>
                <w:color w:val="auto"/>
              </w:rPr>
              <w:t>Enhancement of our reading teaching and curriculum planning in line with DfE and EEF guidance.</w:t>
            </w:r>
          </w:p>
          <w:p w14:paraId="6C54C00A" w14:textId="3E15F184" w:rsidR="00F9191C" w:rsidRPr="00CB07F0" w:rsidRDefault="00F9191C" w:rsidP="00F9191C">
            <w:pPr>
              <w:pStyle w:val="TableRow"/>
              <w:ind w:left="0" w:right="0"/>
              <w:rPr>
                <w:rFonts w:asciiTheme="minorHAnsi" w:hAnsiTheme="minorHAnsi" w:cstheme="minorHAnsi"/>
                <w:sz w:val="22"/>
                <w:szCs w:val="22"/>
              </w:rPr>
            </w:pPr>
            <w:r w:rsidRPr="00CB07F0">
              <w:rPr>
                <w:rFonts w:asciiTheme="minorHAnsi" w:hAnsiTheme="minorHAnsi" w:cstheme="minorHAnsi"/>
                <w:color w:val="auto"/>
              </w:rPr>
              <w:t>We will fund teacher training and release time to embed key elements of guidance.</w:t>
            </w:r>
          </w:p>
        </w:tc>
        <w:tc>
          <w:tcPr>
            <w:tcW w:w="5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ACDE9" w14:textId="3CCB82AC" w:rsidR="00D20AC3" w:rsidRPr="00CB07F0" w:rsidRDefault="00D20AC3" w:rsidP="00F9191C">
            <w:pPr>
              <w:pStyle w:val="TableRowCentered"/>
              <w:ind w:left="0" w:right="0"/>
              <w:jc w:val="left"/>
              <w:rPr>
                <w:rFonts w:asciiTheme="minorHAnsi" w:hAnsiTheme="minorHAnsi" w:cstheme="minorHAnsi"/>
                <w:szCs w:val="22"/>
              </w:rPr>
            </w:pPr>
            <w:r w:rsidRPr="00CB07F0">
              <w:rPr>
                <w:rFonts w:asciiTheme="minorHAnsi" w:hAnsiTheme="minorHAnsi" w:cstheme="minorHAnsi"/>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04F48DAA" w14:textId="6194FFCC" w:rsidR="00061DEE" w:rsidRPr="00CB07F0" w:rsidRDefault="00000000" w:rsidP="00F9191C">
            <w:pPr>
              <w:pStyle w:val="TableRowCentered"/>
              <w:ind w:left="0" w:right="0"/>
              <w:jc w:val="left"/>
              <w:rPr>
                <w:rFonts w:asciiTheme="minorHAnsi" w:hAnsiTheme="minorHAnsi" w:cstheme="minorHAnsi"/>
                <w:szCs w:val="22"/>
              </w:rPr>
            </w:pPr>
            <w:hyperlink r:id="rId8" w:history="1">
              <w:r w:rsidR="00061DEE" w:rsidRPr="00CB07F0">
                <w:rPr>
                  <w:rStyle w:val="Hyperlink"/>
                  <w:rFonts w:asciiTheme="minorHAnsi" w:hAnsiTheme="minorHAnsi" w:cstheme="minorHAnsi"/>
                  <w:iCs/>
                  <w:szCs w:val="28"/>
                  <w:lang w:val="en-US"/>
                </w:rPr>
                <w:t>Reading and comprehension strategies | Teaching and Learning Toolkit | EEF</w:t>
              </w:r>
            </w:hyperlink>
          </w:p>
          <w:p w14:paraId="0A5826F6" w14:textId="15841FE3" w:rsidR="00061DEE" w:rsidRPr="00CB07F0" w:rsidRDefault="00061DEE" w:rsidP="00061DEE">
            <w:pPr>
              <w:pStyle w:val="TableRowCentered"/>
              <w:ind w:left="0" w:right="0"/>
              <w:jc w:val="left"/>
              <w:rPr>
                <w:rFonts w:asciiTheme="minorHAnsi" w:hAnsiTheme="minorHAnsi" w:cstheme="minorHAnsi"/>
                <w:sz w:val="22"/>
              </w:rPr>
            </w:pPr>
          </w:p>
        </w:tc>
        <w:tc>
          <w:tcPr>
            <w:tcW w:w="1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B716C" w14:textId="50EB1A84" w:rsidR="00F9191C" w:rsidRPr="00CB07F0" w:rsidRDefault="005D69A3" w:rsidP="00F9191C">
            <w:pPr>
              <w:pStyle w:val="TableRowCentered"/>
              <w:ind w:left="0" w:right="0"/>
              <w:jc w:val="left"/>
              <w:rPr>
                <w:rFonts w:asciiTheme="minorHAnsi" w:hAnsiTheme="minorHAnsi" w:cstheme="minorHAnsi"/>
                <w:sz w:val="22"/>
              </w:rPr>
            </w:pPr>
            <w:r w:rsidRPr="00CB07F0">
              <w:rPr>
                <w:rFonts w:asciiTheme="minorHAnsi" w:hAnsiTheme="minorHAnsi" w:cstheme="minorHAnsi"/>
                <w:sz w:val="22"/>
              </w:rPr>
              <w:t>1</w:t>
            </w:r>
          </w:p>
        </w:tc>
      </w:tr>
      <w:tr w:rsidR="00061DEE" w:rsidRPr="00CB07F0" w14:paraId="0C649D4B" w14:textId="77777777" w:rsidTr="00AD0F3E">
        <w:tc>
          <w:tcPr>
            <w:tcW w:w="3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C1FE4" w14:textId="5C431909" w:rsidR="00F9191C" w:rsidRPr="00CB07F0" w:rsidRDefault="00F9191C" w:rsidP="00F9191C">
            <w:pPr>
              <w:pStyle w:val="TableRow"/>
              <w:ind w:left="0" w:right="0"/>
              <w:rPr>
                <w:rFonts w:asciiTheme="minorHAnsi" w:hAnsiTheme="minorHAnsi" w:cstheme="minorHAnsi"/>
                <w:color w:val="auto"/>
              </w:rPr>
            </w:pPr>
            <w:r w:rsidRPr="00CB07F0">
              <w:rPr>
                <w:rFonts w:asciiTheme="minorHAnsi" w:hAnsiTheme="minorHAnsi" w:cstheme="minorHAnsi"/>
                <w:color w:val="auto"/>
              </w:rPr>
              <w:t>Enhancement of our writing teaching and curriculum planning in line with DfE and EEF guidance.</w:t>
            </w:r>
          </w:p>
          <w:p w14:paraId="6C7F970F" w14:textId="3CB027E6" w:rsidR="00F9191C" w:rsidRPr="00CB07F0" w:rsidRDefault="00F9191C" w:rsidP="00F9191C">
            <w:pPr>
              <w:pStyle w:val="TableRow"/>
              <w:ind w:left="0" w:right="0"/>
              <w:rPr>
                <w:rFonts w:asciiTheme="minorHAnsi" w:hAnsiTheme="minorHAnsi" w:cstheme="minorHAnsi"/>
                <w:sz w:val="22"/>
                <w:szCs w:val="22"/>
              </w:rPr>
            </w:pPr>
            <w:r w:rsidRPr="00CB07F0">
              <w:rPr>
                <w:rFonts w:asciiTheme="minorHAnsi" w:hAnsiTheme="minorHAnsi" w:cstheme="minorHAnsi"/>
                <w:color w:val="auto"/>
              </w:rPr>
              <w:t>We will fund teacher training and release time to embed key elements of guidance.</w:t>
            </w:r>
          </w:p>
        </w:tc>
        <w:tc>
          <w:tcPr>
            <w:tcW w:w="5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5DDEB" w14:textId="77777777" w:rsidR="0082283D" w:rsidRPr="00CB07F0" w:rsidRDefault="00E01CF6" w:rsidP="00E01CF6">
            <w:pPr>
              <w:autoSpaceDN/>
              <w:spacing w:before="60" w:after="60" w:line="240" w:lineRule="auto"/>
              <w:rPr>
                <w:rFonts w:asciiTheme="minorHAnsi" w:hAnsiTheme="minorHAnsi" w:cstheme="minorHAnsi"/>
                <w:iCs/>
                <w:color w:val="auto"/>
              </w:rPr>
            </w:pPr>
            <w:r w:rsidRPr="00CB07F0">
              <w:rPr>
                <w:rFonts w:asciiTheme="minorHAnsi" w:hAnsiTheme="minorHAnsi" w:cstheme="minorHAnsi"/>
                <w:iCs/>
                <w:color w:val="auto"/>
              </w:rPr>
              <w:t xml:space="preserve">The Ofsted </w:t>
            </w:r>
            <w:r w:rsidR="00981D94" w:rsidRPr="00CB07F0">
              <w:rPr>
                <w:rFonts w:asciiTheme="minorHAnsi" w:hAnsiTheme="minorHAnsi" w:cstheme="minorHAnsi"/>
                <w:iCs/>
                <w:color w:val="auto"/>
              </w:rPr>
              <w:t>research and analysis subject report into English (202</w:t>
            </w:r>
            <w:r w:rsidR="0047711D" w:rsidRPr="00CB07F0">
              <w:rPr>
                <w:rFonts w:asciiTheme="minorHAnsi" w:hAnsiTheme="minorHAnsi" w:cstheme="minorHAnsi"/>
                <w:iCs/>
                <w:color w:val="auto"/>
              </w:rPr>
              <w:t>4</w:t>
            </w:r>
            <w:r w:rsidR="00981D94" w:rsidRPr="00CB07F0">
              <w:rPr>
                <w:rFonts w:asciiTheme="minorHAnsi" w:hAnsiTheme="minorHAnsi" w:cstheme="minorHAnsi"/>
                <w:iCs/>
                <w:color w:val="auto"/>
              </w:rPr>
              <w:t>)</w:t>
            </w:r>
            <w:r w:rsidR="0047711D" w:rsidRPr="00CB07F0">
              <w:rPr>
                <w:rFonts w:asciiTheme="minorHAnsi" w:hAnsiTheme="minorHAnsi" w:cstheme="minorHAnsi"/>
                <w:iCs/>
                <w:color w:val="auto"/>
              </w:rPr>
              <w:t xml:space="preserve"> made a series of </w:t>
            </w:r>
            <w:r w:rsidRPr="00CB07F0">
              <w:rPr>
                <w:rFonts w:asciiTheme="minorHAnsi" w:hAnsiTheme="minorHAnsi" w:cstheme="minorHAnsi"/>
                <w:iCs/>
                <w:color w:val="auto"/>
              </w:rPr>
              <w:t>evidence-based</w:t>
            </w:r>
            <w:r w:rsidR="001207BB" w:rsidRPr="00CB07F0">
              <w:rPr>
                <w:rFonts w:asciiTheme="minorHAnsi" w:hAnsiTheme="minorHAnsi" w:cstheme="minorHAnsi"/>
                <w:iCs/>
                <w:color w:val="auto"/>
              </w:rPr>
              <w:t xml:space="preserve"> recommendations for schools to improve the </w:t>
            </w:r>
            <w:r w:rsidR="007B0AEA" w:rsidRPr="00CB07F0">
              <w:rPr>
                <w:rFonts w:asciiTheme="minorHAnsi" w:hAnsiTheme="minorHAnsi" w:cstheme="minorHAnsi"/>
                <w:iCs/>
                <w:color w:val="auto"/>
              </w:rPr>
              <w:t>curriculum and pedagogy</w:t>
            </w:r>
            <w:r w:rsidR="0082283D" w:rsidRPr="00CB07F0">
              <w:rPr>
                <w:rFonts w:asciiTheme="minorHAnsi" w:hAnsiTheme="minorHAnsi" w:cstheme="minorHAnsi"/>
                <w:iCs/>
                <w:color w:val="auto"/>
              </w:rPr>
              <w:t>, including:</w:t>
            </w:r>
          </w:p>
          <w:p w14:paraId="312CFFCD" w14:textId="77777777" w:rsidR="0082283D" w:rsidRPr="00CB07F0" w:rsidRDefault="0082283D" w:rsidP="0082283D">
            <w:pPr>
              <w:numPr>
                <w:ilvl w:val="0"/>
                <w:numId w:val="21"/>
              </w:numPr>
              <w:autoSpaceDN/>
              <w:spacing w:before="60" w:after="60" w:line="240" w:lineRule="auto"/>
              <w:rPr>
                <w:rFonts w:asciiTheme="minorHAnsi" w:hAnsiTheme="minorHAnsi" w:cstheme="minorHAnsi"/>
                <w:iCs/>
                <w:color w:val="auto"/>
              </w:rPr>
            </w:pPr>
            <w:r w:rsidRPr="00CB07F0">
              <w:rPr>
                <w:rFonts w:asciiTheme="minorHAnsi" w:hAnsiTheme="minorHAnsi" w:cstheme="minorHAnsi"/>
                <w:iCs/>
                <w:color w:val="auto"/>
              </w:rPr>
              <w:t>ensure that teachers have high-quality professional development in English literature and language with time to develop subject knowledge beyond exam specifications</w:t>
            </w:r>
          </w:p>
          <w:p w14:paraId="610459EB" w14:textId="4AE92D13" w:rsidR="00D52BBA" w:rsidRPr="00CB07F0" w:rsidRDefault="0082283D" w:rsidP="0082283D">
            <w:pPr>
              <w:numPr>
                <w:ilvl w:val="0"/>
                <w:numId w:val="21"/>
              </w:numPr>
              <w:autoSpaceDN/>
              <w:spacing w:before="60" w:after="60" w:line="240" w:lineRule="auto"/>
              <w:rPr>
                <w:rFonts w:asciiTheme="minorHAnsi" w:hAnsiTheme="minorHAnsi" w:cstheme="minorHAnsi"/>
                <w:iCs/>
                <w:color w:val="auto"/>
              </w:rPr>
            </w:pPr>
            <w:r w:rsidRPr="00CB07F0">
              <w:rPr>
                <w:rFonts w:asciiTheme="minorHAnsi" w:hAnsiTheme="minorHAnsi" w:cstheme="minorHAnsi"/>
                <w:iCs/>
                <w:color w:val="auto"/>
              </w:rPr>
              <w:t>ensure that teachers understand what pupils need to learn to be successful in English and how to teach and assess this.</w:t>
            </w:r>
          </w:p>
          <w:p w14:paraId="75D30DFC" w14:textId="62FD2326" w:rsidR="00F9191C" w:rsidRPr="00CB07F0" w:rsidRDefault="00000000" w:rsidP="00D52BBA">
            <w:pPr>
              <w:pStyle w:val="TableRowCentered"/>
              <w:ind w:left="0" w:right="0"/>
              <w:jc w:val="left"/>
              <w:rPr>
                <w:rFonts w:asciiTheme="minorHAnsi" w:hAnsiTheme="minorHAnsi" w:cstheme="minorHAnsi"/>
              </w:rPr>
            </w:pPr>
            <w:hyperlink r:id="rId9" w:anchor="context" w:history="1">
              <w:r w:rsidR="00D52BBA" w:rsidRPr="00CB07F0">
                <w:rPr>
                  <w:rStyle w:val="Hyperlink"/>
                  <w:rFonts w:asciiTheme="minorHAnsi" w:hAnsiTheme="minorHAnsi" w:cstheme="minorHAnsi"/>
                </w:rPr>
                <w:t>Telling the story: the English education subject report</w:t>
              </w:r>
            </w:hyperlink>
          </w:p>
        </w:tc>
        <w:tc>
          <w:tcPr>
            <w:tcW w:w="1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C8059" w14:textId="506A10C2" w:rsidR="00F9191C" w:rsidRPr="00CB07F0" w:rsidRDefault="005D69A3" w:rsidP="00F9191C">
            <w:pPr>
              <w:pStyle w:val="TableRowCentered"/>
              <w:ind w:left="0" w:right="0"/>
              <w:jc w:val="left"/>
              <w:rPr>
                <w:rFonts w:asciiTheme="minorHAnsi" w:hAnsiTheme="minorHAnsi" w:cstheme="minorHAnsi"/>
                <w:sz w:val="22"/>
              </w:rPr>
            </w:pPr>
            <w:r w:rsidRPr="00CB07F0">
              <w:rPr>
                <w:rFonts w:asciiTheme="minorHAnsi" w:hAnsiTheme="minorHAnsi" w:cstheme="minorHAnsi"/>
                <w:sz w:val="22"/>
              </w:rPr>
              <w:t>2</w:t>
            </w:r>
          </w:p>
        </w:tc>
      </w:tr>
      <w:tr w:rsidR="00061DEE" w:rsidRPr="00CB07F0" w14:paraId="33C7F04F" w14:textId="77777777" w:rsidTr="00AD0F3E">
        <w:tc>
          <w:tcPr>
            <w:tcW w:w="3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FEDF" w14:textId="056E7143" w:rsidR="00B96AA3" w:rsidRPr="00CB07F0" w:rsidRDefault="00B96AA3" w:rsidP="00B96AA3">
            <w:pPr>
              <w:spacing w:before="60" w:after="120" w:line="240" w:lineRule="auto"/>
              <w:rPr>
                <w:rFonts w:asciiTheme="minorHAnsi" w:hAnsiTheme="minorHAnsi" w:cstheme="minorHAnsi"/>
                <w:color w:val="auto"/>
              </w:rPr>
            </w:pPr>
            <w:r w:rsidRPr="00CB07F0">
              <w:rPr>
                <w:rFonts w:asciiTheme="minorHAnsi" w:hAnsiTheme="minorHAnsi" w:cstheme="minorHAnsi"/>
                <w:color w:val="auto"/>
              </w:rPr>
              <w:t>Enhancement of our mat</w:t>
            </w:r>
            <w:r w:rsidR="00F9191C" w:rsidRPr="00CB07F0">
              <w:rPr>
                <w:rFonts w:asciiTheme="minorHAnsi" w:hAnsiTheme="minorHAnsi" w:cstheme="minorHAnsi"/>
                <w:color w:val="auto"/>
              </w:rPr>
              <w:t xml:space="preserve">hematics </w:t>
            </w:r>
            <w:r w:rsidRPr="00CB07F0">
              <w:rPr>
                <w:rFonts w:asciiTheme="minorHAnsi" w:hAnsiTheme="minorHAnsi" w:cstheme="minorHAnsi"/>
                <w:color w:val="auto"/>
              </w:rPr>
              <w:t>teaching and curriculum planning in line with DfE and EEF guidance.</w:t>
            </w:r>
          </w:p>
          <w:p w14:paraId="6395BAA5" w14:textId="1AC8BE63" w:rsidR="00A543F4" w:rsidRPr="00CB07F0" w:rsidRDefault="00B96AA3" w:rsidP="00B96AA3">
            <w:pPr>
              <w:pStyle w:val="TableRow"/>
              <w:ind w:left="0" w:right="0"/>
              <w:rPr>
                <w:rFonts w:asciiTheme="minorHAnsi" w:hAnsiTheme="minorHAnsi" w:cstheme="minorHAnsi"/>
                <w:sz w:val="22"/>
                <w:szCs w:val="22"/>
              </w:rPr>
            </w:pPr>
            <w:r w:rsidRPr="00CB07F0">
              <w:rPr>
                <w:rFonts w:asciiTheme="minorHAnsi" w:hAnsiTheme="minorHAnsi" w:cstheme="minorHAnsi"/>
                <w:color w:val="auto"/>
              </w:rPr>
              <w:t>We will fund teacher</w:t>
            </w:r>
            <w:r w:rsidR="00970E3E" w:rsidRPr="00CB07F0">
              <w:rPr>
                <w:rFonts w:asciiTheme="minorHAnsi" w:hAnsiTheme="minorHAnsi" w:cstheme="minorHAnsi"/>
                <w:color w:val="auto"/>
              </w:rPr>
              <w:t xml:space="preserve"> training </w:t>
            </w:r>
            <w:r w:rsidR="00F9191C" w:rsidRPr="00CB07F0">
              <w:rPr>
                <w:rFonts w:asciiTheme="minorHAnsi" w:hAnsiTheme="minorHAnsi" w:cstheme="minorHAnsi"/>
                <w:color w:val="auto"/>
              </w:rPr>
              <w:t>and release</w:t>
            </w:r>
            <w:r w:rsidRPr="00CB07F0">
              <w:rPr>
                <w:rFonts w:asciiTheme="minorHAnsi" w:hAnsiTheme="minorHAnsi" w:cstheme="minorHAnsi"/>
                <w:color w:val="auto"/>
              </w:rPr>
              <w:t xml:space="preserve"> time to embed key elements of guidance</w:t>
            </w:r>
            <w:r w:rsidR="00001208" w:rsidRPr="00CB07F0">
              <w:rPr>
                <w:rFonts w:asciiTheme="minorHAnsi" w:hAnsiTheme="minorHAnsi" w:cstheme="minorHAnsi"/>
                <w:color w:val="auto"/>
              </w:rPr>
              <w:t>.</w:t>
            </w:r>
          </w:p>
        </w:tc>
        <w:tc>
          <w:tcPr>
            <w:tcW w:w="5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248DA" w14:textId="77777777" w:rsidR="00426F39" w:rsidRPr="00CB07F0" w:rsidRDefault="00426F39" w:rsidP="00426F39">
            <w:pPr>
              <w:autoSpaceDN/>
              <w:spacing w:before="60" w:after="60" w:line="240" w:lineRule="auto"/>
              <w:rPr>
                <w:rFonts w:asciiTheme="minorHAnsi" w:hAnsiTheme="minorHAnsi" w:cstheme="minorHAnsi"/>
                <w:iCs/>
                <w:color w:val="auto"/>
              </w:rPr>
            </w:pPr>
            <w:r w:rsidRPr="00CB07F0">
              <w:rPr>
                <w:rFonts w:asciiTheme="minorHAnsi" w:hAnsiTheme="minorHAnsi" w:cstheme="minorHAnsi"/>
                <w:iCs/>
                <w:color w:val="auto"/>
              </w:rPr>
              <w:t xml:space="preserve">The DfE non-statutory guidance has been produced in conjunction with the National Centre for Excellence in the Teaching of Mathematics, drawing on evidence-based approaches: </w:t>
            </w:r>
          </w:p>
          <w:p w14:paraId="4A71937C" w14:textId="77777777" w:rsidR="00426F39" w:rsidRPr="00CB07F0" w:rsidRDefault="00000000" w:rsidP="00426F39">
            <w:pPr>
              <w:pStyle w:val="TableRowCentered"/>
              <w:spacing w:after="120"/>
              <w:ind w:left="0" w:right="0"/>
              <w:jc w:val="left"/>
              <w:rPr>
                <w:rStyle w:val="Hyperlink"/>
                <w:rFonts w:asciiTheme="minorHAnsi" w:hAnsiTheme="minorHAnsi" w:cstheme="minorHAnsi"/>
                <w:szCs w:val="28"/>
                <w:lang w:val="en-US"/>
              </w:rPr>
            </w:pPr>
            <w:hyperlink r:id="rId10" w:history="1">
              <w:proofErr w:type="spellStart"/>
              <w:r w:rsidR="00426F39" w:rsidRPr="00CB07F0">
                <w:rPr>
                  <w:rStyle w:val="Hyperlink"/>
                  <w:rFonts w:asciiTheme="minorHAnsi" w:hAnsiTheme="minorHAnsi" w:cstheme="minorHAnsi"/>
                  <w:iCs/>
                  <w:szCs w:val="28"/>
                  <w:lang w:val="en-US"/>
                </w:rPr>
                <w:t>Mathematics_guidance</w:t>
              </w:r>
              <w:proofErr w:type="spellEnd"/>
              <w:r w:rsidR="00426F39" w:rsidRPr="00CB07F0">
                <w:rPr>
                  <w:rStyle w:val="Hyperlink"/>
                  <w:rFonts w:asciiTheme="minorHAnsi" w:hAnsiTheme="minorHAnsi" w:cstheme="minorHAnsi"/>
                  <w:iCs/>
                  <w:szCs w:val="28"/>
                  <w:lang w:val="en-US"/>
                </w:rPr>
                <w:t>: key stages 1_and 2</w:t>
              </w:r>
            </w:hyperlink>
          </w:p>
          <w:p w14:paraId="0233D00C" w14:textId="77777777" w:rsidR="00426F39" w:rsidRPr="00CB07F0" w:rsidRDefault="00426F39" w:rsidP="00426F39">
            <w:pPr>
              <w:autoSpaceDN/>
              <w:spacing w:before="120" w:after="60" w:line="240" w:lineRule="auto"/>
              <w:rPr>
                <w:rFonts w:asciiTheme="minorHAnsi" w:hAnsiTheme="minorHAnsi" w:cstheme="minorHAnsi"/>
                <w:color w:val="auto"/>
              </w:rPr>
            </w:pPr>
            <w:r w:rsidRPr="00CB07F0">
              <w:rPr>
                <w:rFonts w:asciiTheme="minorHAnsi" w:hAnsiTheme="minorHAnsi" w:cstheme="minorHAnsi"/>
                <w:color w:val="auto"/>
              </w:rPr>
              <w:t xml:space="preserve">The EEF guidance is based on a range of the best available evidence: </w:t>
            </w:r>
          </w:p>
          <w:p w14:paraId="022636A5" w14:textId="18C1013A" w:rsidR="00A543F4" w:rsidRPr="00CB07F0" w:rsidRDefault="00000000" w:rsidP="00426F39">
            <w:pPr>
              <w:pStyle w:val="TableRowCentered"/>
              <w:ind w:left="0" w:right="0"/>
              <w:jc w:val="left"/>
              <w:rPr>
                <w:rFonts w:asciiTheme="minorHAnsi" w:hAnsiTheme="minorHAnsi" w:cstheme="minorHAnsi"/>
                <w:sz w:val="22"/>
              </w:rPr>
            </w:pPr>
            <w:hyperlink r:id="rId11" w:history="1">
              <w:r w:rsidR="00426F39" w:rsidRPr="00CB07F0">
                <w:rPr>
                  <w:rStyle w:val="Hyperlink"/>
                  <w:rFonts w:asciiTheme="minorHAnsi" w:hAnsiTheme="minorHAnsi" w:cstheme="minorHAnsi"/>
                  <w:iCs/>
                  <w:szCs w:val="28"/>
                  <w:lang w:val="en-US"/>
                </w:rPr>
                <w:t>Improving Mathematics in Key Stages 2 and 3</w:t>
              </w:r>
            </w:hyperlink>
          </w:p>
        </w:tc>
        <w:tc>
          <w:tcPr>
            <w:tcW w:w="1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AFE3C" w14:textId="7BAAA117" w:rsidR="00A543F4" w:rsidRPr="00CB07F0" w:rsidRDefault="005A23BB" w:rsidP="00C31636">
            <w:pPr>
              <w:pStyle w:val="TableRowCentered"/>
              <w:ind w:left="0" w:right="0"/>
              <w:jc w:val="left"/>
              <w:rPr>
                <w:rFonts w:asciiTheme="minorHAnsi" w:hAnsiTheme="minorHAnsi" w:cstheme="minorHAnsi"/>
                <w:sz w:val="22"/>
              </w:rPr>
            </w:pPr>
            <w:r w:rsidRPr="00CB07F0">
              <w:rPr>
                <w:rFonts w:asciiTheme="minorHAnsi" w:hAnsiTheme="minorHAnsi" w:cstheme="minorHAnsi"/>
                <w:sz w:val="22"/>
              </w:rPr>
              <w:t>3</w:t>
            </w:r>
          </w:p>
        </w:tc>
      </w:tr>
      <w:tr w:rsidR="00AD0F3E" w:rsidRPr="00CB07F0" w14:paraId="0C599F6D" w14:textId="77777777" w:rsidTr="00AD0F3E">
        <w:tc>
          <w:tcPr>
            <w:tcW w:w="3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6AB2D" w14:textId="77777777" w:rsidR="00AD0F3E" w:rsidRPr="00CB07F0" w:rsidRDefault="00AD0F3E" w:rsidP="00AD0F3E">
            <w:pPr>
              <w:autoSpaceDN/>
              <w:spacing w:before="60" w:after="0" w:line="240" w:lineRule="auto"/>
              <w:rPr>
                <w:rFonts w:asciiTheme="minorHAnsi" w:hAnsiTheme="minorHAnsi" w:cstheme="minorHAnsi"/>
                <w:iCs/>
                <w:color w:val="auto"/>
                <w:lang w:val="en-US" w:eastAsia="en-US"/>
              </w:rPr>
            </w:pPr>
            <w:r w:rsidRPr="00CB07F0">
              <w:rPr>
                <w:rFonts w:asciiTheme="minorHAnsi" w:hAnsiTheme="minorHAnsi" w:cstheme="minorHAnsi"/>
                <w:iCs/>
                <w:color w:val="auto"/>
                <w:lang w:val="en-US" w:eastAsia="en-US"/>
              </w:rPr>
              <w:lastRenderedPageBreak/>
              <w:t>Improve the quality of social and emotional (SEL) learning.</w:t>
            </w:r>
          </w:p>
          <w:p w14:paraId="7DC19996" w14:textId="77777777" w:rsidR="00AD0F3E" w:rsidRPr="00CB07F0" w:rsidRDefault="00AD0F3E" w:rsidP="00AD0F3E">
            <w:pPr>
              <w:autoSpaceDN/>
              <w:spacing w:after="0" w:line="240" w:lineRule="auto"/>
              <w:rPr>
                <w:rFonts w:asciiTheme="minorHAnsi" w:hAnsiTheme="minorHAnsi" w:cstheme="minorHAnsi"/>
                <w:iCs/>
                <w:color w:val="auto"/>
                <w:lang w:val="en-US" w:eastAsia="en-US"/>
              </w:rPr>
            </w:pPr>
          </w:p>
          <w:p w14:paraId="200B5ADF" w14:textId="072E1133" w:rsidR="00AD0F3E" w:rsidRPr="00CB07F0" w:rsidRDefault="00AD0F3E" w:rsidP="00AD0F3E">
            <w:pPr>
              <w:spacing w:before="60" w:after="120" w:line="240" w:lineRule="auto"/>
              <w:rPr>
                <w:rFonts w:asciiTheme="minorHAnsi" w:hAnsiTheme="minorHAnsi" w:cstheme="minorHAnsi"/>
                <w:color w:val="auto"/>
              </w:rPr>
            </w:pPr>
            <w:r w:rsidRPr="00CB07F0">
              <w:rPr>
                <w:rFonts w:asciiTheme="minorHAnsi" w:hAnsiTheme="minorHAnsi" w:cstheme="minorHAnsi"/>
                <w:iCs/>
                <w:color w:val="auto"/>
                <w:lang w:val="en-US" w:eastAsia="en-US"/>
              </w:rPr>
              <w:t>SEL approaches will be embedded into routine educational practices and supported by professional development and training for staff.</w:t>
            </w:r>
          </w:p>
        </w:tc>
        <w:tc>
          <w:tcPr>
            <w:tcW w:w="5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67D37" w14:textId="77777777" w:rsidR="00AD0F3E" w:rsidRPr="00CB07F0" w:rsidRDefault="00AD0F3E" w:rsidP="00AD0F3E">
            <w:pPr>
              <w:pStyle w:val="TableRowCentered"/>
              <w:ind w:left="0" w:right="0"/>
              <w:jc w:val="left"/>
              <w:rPr>
                <w:rFonts w:asciiTheme="minorHAnsi" w:hAnsiTheme="minorHAnsi" w:cstheme="minorHAnsi"/>
                <w:color w:val="auto"/>
                <w:szCs w:val="24"/>
              </w:rPr>
            </w:pPr>
            <w:r w:rsidRPr="00CB07F0">
              <w:rPr>
                <w:rFonts w:asciiTheme="minorHAnsi" w:hAnsiTheme="minorHAnsi" w:cstheme="minorHAnsi"/>
                <w:color w:val="auto"/>
                <w:szCs w:val="24"/>
              </w:rPr>
              <w:t>There is extensive evidence associating childhood social and emotional skills with improved outcomes at school and in later life (e.g., improved academic performance, attitudes, behaviour and relationships with peers):</w:t>
            </w:r>
          </w:p>
          <w:p w14:paraId="6EA9D67B" w14:textId="4A0E567C" w:rsidR="00AD0F3E" w:rsidRPr="00CB07F0" w:rsidRDefault="00000000" w:rsidP="00763699">
            <w:pPr>
              <w:autoSpaceDN/>
              <w:spacing w:before="60" w:after="60" w:line="240" w:lineRule="auto"/>
              <w:rPr>
                <w:rFonts w:asciiTheme="minorHAnsi" w:hAnsiTheme="minorHAnsi" w:cstheme="minorHAnsi"/>
                <w:iCs/>
                <w:color w:val="auto"/>
              </w:rPr>
            </w:pPr>
            <w:hyperlink r:id="rId12" w:history="1">
              <w:proofErr w:type="spellStart"/>
              <w:r w:rsidR="00AD0F3E" w:rsidRPr="00CB07F0">
                <w:rPr>
                  <w:rStyle w:val="Hyperlink"/>
                  <w:rFonts w:asciiTheme="minorHAnsi" w:hAnsiTheme="minorHAnsi" w:cstheme="minorHAnsi"/>
                  <w:iCs/>
                  <w:szCs w:val="28"/>
                  <w:lang w:val="en-US"/>
                </w:rPr>
                <w:t>Improving_Social_and_Emotional</w:t>
              </w:r>
              <w:proofErr w:type="spellEnd"/>
              <w:r w:rsidR="00AD0F3E" w:rsidRPr="00CB07F0">
                <w:rPr>
                  <w:rStyle w:val="Hyperlink"/>
                  <w:rFonts w:asciiTheme="minorHAnsi" w:hAnsiTheme="minorHAnsi" w:cstheme="minorHAnsi"/>
                  <w:iCs/>
                  <w:szCs w:val="28"/>
                  <w:lang w:val="en-US"/>
                </w:rPr>
                <w:t>_ Learning</w:t>
              </w:r>
            </w:hyperlink>
            <w:r w:rsidR="00AD0F3E" w:rsidRPr="00CB07F0">
              <w:rPr>
                <w:rStyle w:val="Hyperlink"/>
                <w:rFonts w:asciiTheme="minorHAnsi" w:hAnsiTheme="minorHAnsi" w:cstheme="minorHAnsi"/>
                <w:iCs/>
                <w:szCs w:val="28"/>
                <w:lang w:val="en-US"/>
              </w:rPr>
              <w:t xml:space="preserve"> in Primary Schools | EEF</w:t>
            </w:r>
          </w:p>
        </w:tc>
        <w:tc>
          <w:tcPr>
            <w:tcW w:w="1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612BD" w14:textId="3B67F2D0" w:rsidR="00AD0F3E" w:rsidRPr="00CB07F0" w:rsidRDefault="00AD0F3E" w:rsidP="00AD0F3E">
            <w:pPr>
              <w:pStyle w:val="TableRowCentered"/>
              <w:ind w:left="0" w:right="0"/>
              <w:jc w:val="left"/>
              <w:rPr>
                <w:rFonts w:asciiTheme="minorHAnsi" w:hAnsiTheme="minorHAnsi" w:cstheme="minorHAnsi"/>
                <w:sz w:val="22"/>
              </w:rPr>
            </w:pPr>
            <w:r w:rsidRPr="00CB07F0">
              <w:rPr>
                <w:rFonts w:asciiTheme="minorHAnsi" w:hAnsiTheme="minorHAnsi" w:cstheme="minorHAnsi"/>
                <w:sz w:val="22"/>
              </w:rPr>
              <w:t>4</w:t>
            </w:r>
          </w:p>
        </w:tc>
      </w:tr>
    </w:tbl>
    <w:p w14:paraId="37B9B699" w14:textId="77777777" w:rsidR="00AD0F3E" w:rsidRPr="00CB07F0" w:rsidRDefault="00AD0F3E" w:rsidP="00AD0F3E">
      <w:pPr>
        <w:pStyle w:val="Heading3"/>
        <w:spacing w:before="0" w:after="0"/>
        <w:rPr>
          <w:rFonts w:asciiTheme="minorHAnsi" w:hAnsiTheme="minorHAnsi" w:cstheme="minorHAnsi"/>
        </w:rPr>
      </w:pPr>
    </w:p>
    <w:p w14:paraId="2A7D5523" w14:textId="0BC5A0E2" w:rsidR="00E66558" w:rsidRPr="00CB07F0" w:rsidRDefault="009D71E8" w:rsidP="00AD0F3E">
      <w:pPr>
        <w:pStyle w:val="Heading3"/>
        <w:spacing w:before="0" w:after="0" w:line="360" w:lineRule="auto"/>
        <w:rPr>
          <w:rFonts w:asciiTheme="minorHAnsi" w:hAnsiTheme="minorHAnsi" w:cstheme="minorHAnsi"/>
        </w:rPr>
      </w:pPr>
      <w:r w:rsidRPr="00CB07F0">
        <w:rPr>
          <w:rFonts w:asciiTheme="minorHAnsi" w:hAnsiTheme="minorHAnsi" w:cstheme="minorHAnsi"/>
        </w:rPr>
        <w:t xml:space="preserve">Targeted academic support (for example, </w:t>
      </w:r>
      <w:r w:rsidR="00D33FE5" w:rsidRPr="00CB07F0">
        <w:rPr>
          <w:rFonts w:asciiTheme="minorHAnsi" w:hAnsiTheme="minorHAnsi" w:cstheme="minorHAnsi"/>
        </w:rPr>
        <w:t>tutoring, one-to-one support</w:t>
      </w:r>
      <w:r w:rsidR="00F776E1" w:rsidRPr="00CB07F0">
        <w:rPr>
          <w:rFonts w:asciiTheme="minorHAnsi" w:hAnsiTheme="minorHAnsi" w:cstheme="minorHAnsi"/>
        </w:rPr>
        <w:t>,</w:t>
      </w:r>
      <w:r w:rsidR="00D33FE5" w:rsidRPr="00CB07F0">
        <w:rPr>
          <w:rFonts w:asciiTheme="minorHAnsi" w:hAnsiTheme="minorHAnsi" w:cstheme="minorHAnsi"/>
        </w:rPr>
        <w:t xml:space="preserve"> </w:t>
      </w:r>
      <w:r w:rsidRPr="00CB07F0">
        <w:rPr>
          <w:rFonts w:asciiTheme="minorHAnsi" w:hAnsiTheme="minorHAnsi" w:cstheme="minorHAnsi"/>
        </w:rPr>
        <w:t xml:space="preserve">structured interventions) </w:t>
      </w:r>
    </w:p>
    <w:p w14:paraId="2A7D5524" w14:textId="7AAA5620" w:rsidR="00E66558" w:rsidRPr="00CB07F0" w:rsidRDefault="009D71E8" w:rsidP="00AD0F3E">
      <w:pPr>
        <w:spacing w:after="0" w:line="360" w:lineRule="auto"/>
        <w:rPr>
          <w:rFonts w:asciiTheme="minorHAnsi" w:hAnsiTheme="minorHAnsi" w:cstheme="minorHAnsi"/>
        </w:rPr>
      </w:pPr>
      <w:r w:rsidRPr="00CB07F0">
        <w:rPr>
          <w:rFonts w:asciiTheme="minorHAnsi" w:hAnsiTheme="minorHAnsi" w:cstheme="minorHAnsi"/>
        </w:rPr>
        <w:t>Budgeted cost: £</w:t>
      </w:r>
      <w:r w:rsidR="00EB1E08" w:rsidRPr="00CB07F0">
        <w:rPr>
          <w:rFonts w:asciiTheme="minorHAnsi" w:hAnsiTheme="minorHAnsi" w:cstheme="minorHAnsi"/>
        </w:rPr>
        <w:t xml:space="preserve"> 7,</w:t>
      </w:r>
      <w:r w:rsidR="00465FC1" w:rsidRPr="00CB07F0">
        <w:rPr>
          <w:rFonts w:asciiTheme="minorHAnsi" w:hAnsiTheme="minorHAnsi" w:cstheme="minorHAnsi"/>
        </w:rPr>
        <w:t>200</w:t>
      </w:r>
    </w:p>
    <w:tbl>
      <w:tblPr>
        <w:tblW w:w="5000" w:type="pct"/>
        <w:tblLayout w:type="fixed"/>
        <w:tblCellMar>
          <w:left w:w="10" w:type="dxa"/>
          <w:right w:w="10" w:type="dxa"/>
        </w:tblCellMar>
        <w:tblLook w:val="04A0" w:firstRow="1" w:lastRow="0" w:firstColumn="1" w:lastColumn="0" w:noHBand="0" w:noVBand="1"/>
      </w:tblPr>
      <w:tblGrid>
        <w:gridCol w:w="3669"/>
        <w:gridCol w:w="5234"/>
        <w:gridCol w:w="1577"/>
      </w:tblGrid>
      <w:tr w:rsidR="00E66558" w:rsidRPr="00CB07F0" w14:paraId="2A7D5528" w14:textId="77777777" w:rsidTr="0016706A">
        <w:tc>
          <w:tcPr>
            <w:tcW w:w="3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Challenge number(s) addressed</w:t>
            </w:r>
          </w:p>
        </w:tc>
      </w:tr>
      <w:tr w:rsidR="00B02DA1" w:rsidRPr="00CB07F0" w14:paraId="012A0B7E" w14:textId="77777777" w:rsidTr="0016706A">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3782D" w14:textId="73280AE0" w:rsidR="00B02DA1" w:rsidRPr="00CB07F0" w:rsidRDefault="00B02DA1" w:rsidP="00B02DA1">
            <w:pPr>
              <w:pStyle w:val="TableRow"/>
              <w:spacing w:after="120"/>
              <w:ind w:left="0" w:right="0"/>
              <w:rPr>
                <w:rFonts w:asciiTheme="minorHAnsi" w:hAnsiTheme="minorHAnsi" w:cstheme="minorHAnsi"/>
                <w:iCs/>
                <w:color w:val="auto"/>
                <w:lang w:val="en-US"/>
              </w:rPr>
            </w:pPr>
            <w:r w:rsidRPr="00CB07F0">
              <w:rPr>
                <w:rFonts w:asciiTheme="minorHAnsi" w:hAnsiTheme="minorHAnsi" w:cstheme="minorHAnsi"/>
                <w:iCs/>
                <w:color w:val="auto"/>
                <w:lang w:val="en-US"/>
              </w:rPr>
              <w:t xml:space="preserve">One-to-one and small group tuition for pupils in need of additional support, delivered in addition to, and linked with, normal lessons. </w:t>
            </w:r>
          </w:p>
          <w:p w14:paraId="4986611D" w14:textId="77777777" w:rsidR="00B02DA1" w:rsidRPr="00CB07F0" w:rsidRDefault="00B02DA1" w:rsidP="00B02DA1">
            <w:pPr>
              <w:pStyle w:val="TableRow"/>
              <w:spacing w:after="120"/>
              <w:ind w:left="0" w:right="0"/>
              <w:rPr>
                <w:rFonts w:asciiTheme="minorHAnsi" w:hAnsiTheme="minorHAnsi" w:cstheme="minorHAnsi"/>
                <w:iCs/>
                <w:color w:val="auto"/>
                <w:lang w:val="en-US"/>
              </w:rPr>
            </w:pPr>
            <w:r w:rsidRPr="00CB07F0">
              <w:rPr>
                <w:rFonts w:asciiTheme="minorHAnsi" w:hAnsiTheme="minorHAnsi" w:cstheme="minorHAnsi"/>
                <w:iCs/>
                <w:color w:val="auto"/>
                <w:lang w:val="en-US"/>
              </w:rPr>
              <w:t xml:space="preserve">Tutoring will be implemented with the help of DfE’s guide: </w:t>
            </w:r>
          </w:p>
          <w:p w14:paraId="7F98B400" w14:textId="43487EA9" w:rsidR="00B02DA1" w:rsidRPr="00CB07F0" w:rsidRDefault="00000000" w:rsidP="00B02DA1">
            <w:pPr>
              <w:pStyle w:val="TableRow"/>
              <w:ind w:left="0" w:right="0"/>
              <w:rPr>
                <w:rFonts w:asciiTheme="minorHAnsi" w:hAnsiTheme="minorHAnsi" w:cstheme="minorHAnsi"/>
              </w:rPr>
            </w:pPr>
            <w:hyperlink r:id="rId13" w:history="1">
              <w:r w:rsidR="00B02DA1" w:rsidRPr="00CB07F0">
                <w:rPr>
                  <w:rStyle w:val="Hyperlink"/>
                  <w:rFonts w:asciiTheme="minorHAnsi" w:hAnsiTheme="minorHAnsi" w:cstheme="minorHAnsi"/>
                </w:rPr>
                <w:t>Tutoring: guidance for education settings</w:t>
              </w:r>
            </w:hyperlink>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FED2A" w14:textId="77777777" w:rsidR="00B02DA1" w:rsidRPr="00CB07F0" w:rsidRDefault="00B02DA1" w:rsidP="00B02DA1">
            <w:pPr>
              <w:autoSpaceDN/>
              <w:spacing w:before="60" w:after="60" w:line="240" w:lineRule="auto"/>
              <w:rPr>
                <w:rFonts w:asciiTheme="minorHAnsi" w:hAnsiTheme="minorHAnsi" w:cstheme="minorHAnsi"/>
                <w:color w:val="auto"/>
              </w:rPr>
            </w:pPr>
            <w:r w:rsidRPr="00CB07F0">
              <w:rPr>
                <w:rFonts w:asciiTheme="minorHAnsi" w:hAnsiTheme="minorHAnsi" w:cstheme="minorHAnsi"/>
                <w:color w:val="auto"/>
              </w:rPr>
              <w:t xml:space="preserve">Tuition targeted at specific needs and knowledge gaps can be an effective method to support low attaining pupils or those falling behind: </w:t>
            </w:r>
          </w:p>
          <w:p w14:paraId="7CAA40F1" w14:textId="77777777" w:rsidR="00B02DA1" w:rsidRPr="00CB07F0" w:rsidRDefault="00000000" w:rsidP="00B02DA1">
            <w:pPr>
              <w:autoSpaceDN/>
              <w:spacing w:before="60" w:after="120" w:line="240" w:lineRule="auto"/>
              <w:rPr>
                <w:rFonts w:asciiTheme="minorHAnsi" w:hAnsiTheme="minorHAnsi" w:cstheme="minorHAnsi"/>
                <w:color w:val="0000FF"/>
                <w:u w:val="single"/>
              </w:rPr>
            </w:pPr>
            <w:hyperlink r:id="rId14" w:history="1">
              <w:r w:rsidR="00B02DA1" w:rsidRPr="00CB07F0">
                <w:rPr>
                  <w:rStyle w:val="Hyperlink"/>
                  <w:rFonts w:asciiTheme="minorHAnsi" w:hAnsiTheme="minorHAnsi" w:cstheme="minorHAnsi"/>
                </w:rPr>
                <w:t>One to one tuition | Teaching and Learning Toolkit | EEF</w:t>
              </w:r>
            </w:hyperlink>
          </w:p>
          <w:p w14:paraId="203E7357" w14:textId="2A8A51D7" w:rsidR="00B02DA1" w:rsidRPr="00CB07F0" w:rsidRDefault="00000000" w:rsidP="00B02DA1">
            <w:pPr>
              <w:pStyle w:val="TableRowCentered"/>
              <w:ind w:left="0" w:right="0"/>
              <w:jc w:val="both"/>
              <w:rPr>
                <w:rFonts w:asciiTheme="minorHAnsi" w:hAnsiTheme="minorHAnsi" w:cstheme="minorHAnsi"/>
                <w:szCs w:val="24"/>
              </w:rPr>
            </w:pPr>
            <w:hyperlink r:id="rId15" w:history="1">
              <w:r w:rsidR="00B02DA1" w:rsidRPr="00CB07F0">
                <w:rPr>
                  <w:rStyle w:val="Hyperlink"/>
                  <w:rFonts w:asciiTheme="minorHAnsi" w:hAnsiTheme="minorHAnsi" w:cstheme="minorHAnsi"/>
                  <w:szCs w:val="24"/>
                </w:rPr>
                <w:t>Small group tuition | Teaching and Learning Toolkit | EEF</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B9684" w14:textId="63DF032D" w:rsidR="00B02DA1" w:rsidRPr="00CB07F0" w:rsidRDefault="00F9191C" w:rsidP="00B02DA1">
            <w:pPr>
              <w:pStyle w:val="TableRowCentered"/>
              <w:ind w:left="0" w:right="0"/>
              <w:jc w:val="left"/>
              <w:rPr>
                <w:rFonts w:asciiTheme="minorHAnsi" w:hAnsiTheme="minorHAnsi" w:cstheme="minorHAnsi"/>
                <w:szCs w:val="24"/>
              </w:rPr>
            </w:pPr>
            <w:r w:rsidRPr="00CB07F0">
              <w:rPr>
                <w:rFonts w:asciiTheme="minorHAnsi" w:hAnsiTheme="minorHAnsi" w:cstheme="minorHAnsi"/>
                <w:szCs w:val="24"/>
              </w:rPr>
              <w:t>1,2</w:t>
            </w:r>
            <w:r w:rsidR="008E56DB" w:rsidRPr="00CB07F0">
              <w:rPr>
                <w:rFonts w:asciiTheme="minorHAnsi" w:hAnsiTheme="minorHAnsi" w:cstheme="minorHAnsi"/>
                <w:szCs w:val="24"/>
              </w:rPr>
              <w:t xml:space="preserve"> &amp; </w:t>
            </w:r>
            <w:r w:rsidRPr="00CB07F0">
              <w:rPr>
                <w:rFonts w:asciiTheme="minorHAnsi" w:hAnsiTheme="minorHAnsi" w:cstheme="minorHAnsi"/>
                <w:szCs w:val="24"/>
              </w:rPr>
              <w:t>3</w:t>
            </w:r>
          </w:p>
        </w:tc>
      </w:tr>
      <w:tr w:rsidR="00B02DA1" w:rsidRPr="00CB07F0" w14:paraId="333237BA" w14:textId="77777777" w:rsidTr="0016706A">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06ABA" w14:textId="10E8DEB5" w:rsidR="00B02DA1" w:rsidRPr="00CB07F0" w:rsidRDefault="00B02DA1" w:rsidP="00B02DA1">
            <w:pPr>
              <w:pStyle w:val="TableRow"/>
              <w:spacing w:after="120"/>
              <w:ind w:left="0" w:right="0"/>
              <w:rPr>
                <w:rFonts w:asciiTheme="minorHAnsi" w:hAnsiTheme="minorHAnsi" w:cstheme="minorHAnsi"/>
                <w:iCs/>
                <w:color w:val="auto"/>
                <w:lang w:val="en-US"/>
              </w:rPr>
            </w:pPr>
            <w:r w:rsidRPr="00CB07F0">
              <w:rPr>
                <w:rFonts w:asciiTheme="minorHAnsi" w:hAnsiTheme="minorHAnsi" w:cstheme="minorHAnsi"/>
                <w:color w:val="auto"/>
              </w:rPr>
              <w:t xml:space="preserve">Additional phonics sessions targeted at disadvantaged pupils who require further phonics support. </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F4646" w14:textId="77777777" w:rsidR="00B02DA1" w:rsidRPr="00CB07F0" w:rsidRDefault="00B02DA1" w:rsidP="00B02DA1">
            <w:pPr>
              <w:pStyle w:val="TableRowCentered"/>
              <w:ind w:left="0" w:right="0"/>
              <w:jc w:val="left"/>
              <w:rPr>
                <w:rFonts w:asciiTheme="minorHAnsi" w:hAnsiTheme="minorHAnsi" w:cstheme="minorHAnsi"/>
                <w:color w:val="auto"/>
                <w:szCs w:val="24"/>
              </w:rPr>
            </w:pPr>
            <w:r w:rsidRPr="00CB07F0">
              <w:rPr>
                <w:rFonts w:asciiTheme="minorHAnsi" w:hAnsiTheme="minorHAnsi" w:cstheme="minorHAnsi"/>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96B48BF" w14:textId="3707E650" w:rsidR="00B02DA1" w:rsidRPr="00CB07F0" w:rsidRDefault="00000000" w:rsidP="00B02DA1">
            <w:pPr>
              <w:autoSpaceDN/>
              <w:spacing w:before="60" w:after="60" w:line="240" w:lineRule="auto"/>
              <w:rPr>
                <w:rFonts w:asciiTheme="minorHAnsi" w:hAnsiTheme="minorHAnsi" w:cstheme="minorHAnsi"/>
                <w:color w:val="auto"/>
              </w:rPr>
            </w:pPr>
            <w:hyperlink r:id="rId16" w:history="1">
              <w:r w:rsidR="00B02DA1" w:rsidRPr="00CB07F0">
                <w:rPr>
                  <w:rStyle w:val="Hyperlink"/>
                  <w:rFonts w:asciiTheme="minorHAnsi" w:hAnsiTheme="minorHAnsi" w:cstheme="minorHAnsi"/>
                  <w:iCs/>
                  <w:lang w:val="en-US"/>
                </w:rPr>
                <w:t>Phonics | Teaching and Learning Toolkit | EEF</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2A5DF" w14:textId="1ACC43C5" w:rsidR="00B02DA1" w:rsidRPr="00CB07F0" w:rsidRDefault="00637D02" w:rsidP="00B02DA1">
            <w:pPr>
              <w:pStyle w:val="TableRowCentered"/>
              <w:ind w:left="0" w:right="0"/>
              <w:jc w:val="left"/>
              <w:rPr>
                <w:rFonts w:asciiTheme="minorHAnsi" w:hAnsiTheme="minorHAnsi" w:cstheme="minorHAnsi"/>
                <w:szCs w:val="24"/>
              </w:rPr>
            </w:pPr>
            <w:r w:rsidRPr="00CB07F0">
              <w:rPr>
                <w:rFonts w:asciiTheme="minorHAnsi" w:hAnsiTheme="minorHAnsi" w:cstheme="minorHAnsi"/>
                <w:szCs w:val="24"/>
              </w:rPr>
              <w:t>1 &amp; 2</w:t>
            </w:r>
          </w:p>
        </w:tc>
      </w:tr>
    </w:tbl>
    <w:p w14:paraId="79D83404" w14:textId="77777777" w:rsidR="00753123" w:rsidRDefault="00753123" w:rsidP="00AA355B">
      <w:pPr>
        <w:pStyle w:val="Heading3"/>
        <w:rPr>
          <w:rFonts w:asciiTheme="minorHAnsi" w:hAnsiTheme="minorHAnsi" w:cstheme="minorHAnsi"/>
        </w:rPr>
      </w:pPr>
    </w:p>
    <w:p w14:paraId="05C6CC40" w14:textId="77777777" w:rsidR="00753123" w:rsidRDefault="00753123">
      <w:pPr>
        <w:suppressAutoHyphens w:val="0"/>
        <w:spacing w:after="0" w:line="240" w:lineRule="auto"/>
        <w:rPr>
          <w:rFonts w:asciiTheme="minorHAnsi" w:hAnsiTheme="minorHAnsi" w:cstheme="minorHAnsi"/>
          <w:b/>
          <w:bCs/>
          <w:color w:val="104F75"/>
          <w:sz w:val="28"/>
          <w:szCs w:val="28"/>
        </w:rPr>
      </w:pPr>
      <w:r>
        <w:rPr>
          <w:rFonts w:asciiTheme="minorHAnsi" w:hAnsiTheme="minorHAnsi" w:cstheme="minorHAnsi"/>
        </w:rPr>
        <w:br w:type="page"/>
      </w:r>
    </w:p>
    <w:p w14:paraId="2A7D5532" w14:textId="76506886" w:rsidR="00E66558" w:rsidRPr="00CB07F0" w:rsidRDefault="009D71E8" w:rsidP="00AA355B">
      <w:pPr>
        <w:pStyle w:val="Heading3"/>
        <w:rPr>
          <w:rFonts w:asciiTheme="minorHAnsi" w:hAnsiTheme="minorHAnsi" w:cstheme="minorHAnsi"/>
        </w:rPr>
      </w:pPr>
      <w:r w:rsidRPr="00CB07F0">
        <w:rPr>
          <w:rFonts w:asciiTheme="minorHAnsi" w:hAnsiTheme="minorHAnsi" w:cstheme="minorHAnsi"/>
        </w:rPr>
        <w:lastRenderedPageBreak/>
        <w:t>Wider strategies (for example, related to attendance, behaviour, wellbeing)</w:t>
      </w:r>
    </w:p>
    <w:p w14:paraId="2A7D5533" w14:textId="2CCD064A" w:rsidR="00E66558" w:rsidRPr="00CB07F0" w:rsidRDefault="009D71E8">
      <w:pPr>
        <w:spacing w:before="240" w:after="120"/>
        <w:rPr>
          <w:rFonts w:asciiTheme="minorHAnsi" w:hAnsiTheme="minorHAnsi" w:cstheme="minorHAnsi"/>
        </w:rPr>
      </w:pPr>
      <w:r w:rsidRPr="00CB07F0">
        <w:rPr>
          <w:rFonts w:asciiTheme="minorHAnsi" w:hAnsiTheme="minorHAnsi" w:cstheme="minorHAnsi"/>
        </w:rPr>
        <w:t>Budgeted cost: £</w:t>
      </w:r>
      <w:r w:rsidR="00EB1E08" w:rsidRPr="00CB07F0">
        <w:rPr>
          <w:rFonts w:asciiTheme="minorHAnsi" w:hAnsiTheme="minorHAnsi" w:cstheme="minorHAnsi"/>
        </w:rPr>
        <w:t xml:space="preserve"> 7,</w:t>
      </w:r>
      <w:r w:rsidR="00AA5823" w:rsidRPr="00CB07F0">
        <w:rPr>
          <w:rFonts w:asciiTheme="minorHAnsi" w:hAnsiTheme="minorHAnsi" w:cstheme="minorHAnsi"/>
        </w:rPr>
        <w:t>1</w:t>
      </w:r>
      <w:r w:rsidR="001913F9" w:rsidRPr="00CB07F0">
        <w:rPr>
          <w:rFonts w:asciiTheme="minorHAnsi" w:hAnsiTheme="minorHAnsi" w:cstheme="minorHAnsi"/>
        </w:rPr>
        <w:t>85</w:t>
      </w:r>
    </w:p>
    <w:tbl>
      <w:tblPr>
        <w:tblW w:w="5020" w:type="pct"/>
        <w:tblInd w:w="-5" w:type="dxa"/>
        <w:tblCellMar>
          <w:left w:w="10" w:type="dxa"/>
          <w:right w:w="10" w:type="dxa"/>
        </w:tblCellMar>
        <w:tblLook w:val="04A0" w:firstRow="1" w:lastRow="0" w:firstColumn="1" w:lastColumn="0" w:noHBand="0" w:noVBand="1"/>
      </w:tblPr>
      <w:tblGrid>
        <w:gridCol w:w="3686"/>
        <w:gridCol w:w="5291"/>
        <w:gridCol w:w="1545"/>
      </w:tblGrid>
      <w:tr w:rsidR="00D73D02" w:rsidRPr="00CB07F0" w14:paraId="2A7D5537" w14:textId="77777777" w:rsidTr="00944ABB">
        <w:trPr>
          <w:trHeight w:val="1032"/>
        </w:trPr>
        <w:tc>
          <w:tcPr>
            <w:tcW w:w="36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Activity</w:t>
            </w:r>
          </w:p>
        </w:tc>
        <w:tc>
          <w:tcPr>
            <w:tcW w:w="52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Evidence that supports this approach</w:t>
            </w:r>
          </w:p>
        </w:tc>
        <w:tc>
          <w:tcPr>
            <w:tcW w:w="15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CB07F0" w:rsidRDefault="009D71E8" w:rsidP="00C31636">
            <w:pPr>
              <w:pStyle w:val="TableHeader"/>
              <w:ind w:left="0" w:right="0"/>
              <w:jc w:val="left"/>
              <w:rPr>
                <w:rFonts w:asciiTheme="minorHAnsi" w:hAnsiTheme="minorHAnsi" w:cstheme="minorHAnsi"/>
              </w:rPr>
            </w:pPr>
            <w:r w:rsidRPr="00CB07F0">
              <w:rPr>
                <w:rFonts w:asciiTheme="minorHAnsi" w:hAnsiTheme="minorHAnsi" w:cstheme="minorHAnsi"/>
              </w:rPr>
              <w:t>Challenge number(s) addressed</w:t>
            </w:r>
          </w:p>
        </w:tc>
      </w:tr>
      <w:tr w:rsidR="00D73D02" w:rsidRPr="00CB07F0" w14:paraId="2A7D553F" w14:textId="77777777" w:rsidTr="00944ABB">
        <w:trPr>
          <w:trHeight w:val="1004"/>
        </w:trPr>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A6D89E0" w:rsidR="00A543F4" w:rsidRPr="00CB07F0" w:rsidRDefault="00180527" w:rsidP="00514D55">
            <w:pPr>
              <w:pStyle w:val="TableRow"/>
              <w:ind w:left="0" w:right="0"/>
              <w:rPr>
                <w:rFonts w:asciiTheme="minorHAnsi" w:hAnsiTheme="minorHAnsi" w:cstheme="minorHAnsi"/>
                <w:i/>
                <w:sz w:val="22"/>
              </w:rPr>
            </w:pPr>
            <w:r w:rsidRPr="00CB07F0">
              <w:rPr>
                <w:rFonts w:asciiTheme="minorHAnsi" w:hAnsiTheme="minorHAnsi" w:cstheme="minorHAnsi"/>
                <w:iCs/>
                <w:color w:val="auto"/>
                <w:szCs w:val="28"/>
                <w:lang w:val="en-US"/>
              </w:rPr>
              <w:t>Whole staff training on behaviour management approaches with the aim of developing</w:t>
            </w:r>
            <w:r w:rsidR="00F36817" w:rsidRPr="00CB07F0">
              <w:rPr>
                <w:rFonts w:asciiTheme="minorHAnsi" w:hAnsiTheme="minorHAnsi" w:cstheme="minorHAnsi"/>
                <w:iCs/>
                <w:color w:val="auto"/>
                <w:szCs w:val="28"/>
                <w:lang w:val="en-US"/>
              </w:rPr>
              <w:t xml:space="preserve"> </w:t>
            </w:r>
            <w:r w:rsidR="00E131AA" w:rsidRPr="00CB07F0">
              <w:rPr>
                <w:rFonts w:asciiTheme="minorHAnsi" w:hAnsiTheme="minorHAnsi" w:cstheme="minorHAnsi"/>
                <w:iCs/>
                <w:color w:val="auto"/>
                <w:szCs w:val="28"/>
                <w:lang w:val="en-US"/>
              </w:rPr>
              <w:t>a therapeutic</w:t>
            </w:r>
            <w:r w:rsidR="00F36817" w:rsidRPr="00CB07F0">
              <w:rPr>
                <w:rFonts w:asciiTheme="minorHAnsi" w:hAnsiTheme="minorHAnsi" w:cstheme="minorHAnsi"/>
                <w:iCs/>
                <w:color w:val="auto"/>
                <w:szCs w:val="28"/>
                <w:lang w:val="en-US"/>
              </w:rPr>
              <w:t xml:space="preserve"> </w:t>
            </w:r>
            <w:r w:rsidR="00E131AA" w:rsidRPr="00CB07F0">
              <w:rPr>
                <w:rFonts w:asciiTheme="minorHAnsi" w:hAnsiTheme="minorHAnsi" w:cstheme="minorHAnsi"/>
                <w:iCs/>
                <w:color w:val="auto"/>
                <w:szCs w:val="28"/>
                <w:lang w:val="en-US"/>
              </w:rPr>
              <w:t>thinking school.</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FDBB6" w14:textId="77777777" w:rsidR="00DA7DCB" w:rsidRPr="00CB07F0" w:rsidRDefault="00DA7DCB" w:rsidP="00DA7DCB">
            <w:pPr>
              <w:pStyle w:val="TableRowCentered"/>
              <w:ind w:left="0" w:right="0"/>
              <w:jc w:val="left"/>
              <w:rPr>
                <w:rFonts w:asciiTheme="minorHAnsi" w:hAnsiTheme="minorHAnsi" w:cstheme="minorHAnsi"/>
                <w:color w:val="auto"/>
              </w:rPr>
            </w:pPr>
            <w:r w:rsidRPr="00CB07F0">
              <w:rPr>
                <w:rFonts w:asciiTheme="minorHAnsi" w:hAnsiTheme="minorHAnsi" w:cstheme="minorHAnsi"/>
                <w:color w:val="auto"/>
              </w:rPr>
              <w:t>Both targeted interventions and universal approaches can have positive overall effects:</w:t>
            </w:r>
          </w:p>
          <w:p w14:paraId="2A7D553D" w14:textId="076041DE" w:rsidR="00A543F4" w:rsidRPr="00CB07F0" w:rsidRDefault="00000000" w:rsidP="00AF7219">
            <w:pPr>
              <w:pStyle w:val="TableRowCentered"/>
              <w:ind w:left="0" w:right="0"/>
              <w:jc w:val="left"/>
              <w:rPr>
                <w:rFonts w:asciiTheme="minorHAnsi" w:hAnsiTheme="minorHAnsi" w:cstheme="minorHAnsi"/>
              </w:rPr>
            </w:pPr>
            <w:hyperlink r:id="rId17" w:history="1">
              <w:r w:rsidR="00DA7DCB" w:rsidRPr="00CB07F0">
                <w:rPr>
                  <w:rStyle w:val="Hyperlink"/>
                  <w:rFonts w:asciiTheme="minorHAnsi" w:hAnsiTheme="minorHAnsi" w:cstheme="minorHAnsi"/>
                  <w:iCs/>
                  <w:szCs w:val="28"/>
                  <w:lang w:val="en-US"/>
                </w:rPr>
                <w:t>Behaviour interventions | Teaching and Learning Toolkit |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EECE03F" w:rsidR="00A543F4" w:rsidRPr="00CB07F0" w:rsidRDefault="00E131AA" w:rsidP="00A543F4">
            <w:pPr>
              <w:pStyle w:val="TableRowCentered"/>
              <w:ind w:left="0" w:right="0"/>
              <w:jc w:val="left"/>
              <w:rPr>
                <w:rFonts w:asciiTheme="minorHAnsi" w:hAnsiTheme="minorHAnsi" w:cstheme="minorHAnsi"/>
                <w:sz w:val="22"/>
              </w:rPr>
            </w:pPr>
            <w:r w:rsidRPr="00CB07F0">
              <w:rPr>
                <w:rFonts w:asciiTheme="minorHAnsi" w:hAnsiTheme="minorHAnsi" w:cstheme="minorHAnsi"/>
                <w:sz w:val="22"/>
              </w:rPr>
              <w:t>4</w:t>
            </w:r>
          </w:p>
        </w:tc>
      </w:tr>
      <w:tr w:rsidR="00D73D02" w:rsidRPr="00CB07F0" w14:paraId="56B42342" w14:textId="77777777" w:rsidTr="00944ABB">
        <w:trPr>
          <w:trHeight w:val="1311"/>
        </w:trPr>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80F98" w14:textId="4ACEF763" w:rsidR="00D73D02" w:rsidRPr="00CB07F0" w:rsidRDefault="00D73D02" w:rsidP="00D73D02">
            <w:pPr>
              <w:autoSpaceDN/>
              <w:spacing w:before="60" w:after="60" w:line="240" w:lineRule="auto"/>
              <w:rPr>
                <w:rFonts w:asciiTheme="minorHAnsi" w:hAnsiTheme="minorHAnsi" w:cstheme="minorHAnsi"/>
                <w:iCs/>
                <w:color w:val="auto"/>
                <w:szCs w:val="28"/>
                <w:lang w:val="en-US"/>
              </w:rPr>
            </w:pPr>
            <w:r w:rsidRPr="00CB07F0">
              <w:rPr>
                <w:rFonts w:asciiTheme="minorHAnsi" w:hAnsiTheme="minorHAnsi" w:cstheme="minorHAnsi"/>
                <w:iCs/>
                <w:color w:val="auto"/>
                <w:szCs w:val="28"/>
                <w:lang w:val="en-US"/>
              </w:rPr>
              <w:t>Leadership development in creating inclusive school environments</w:t>
            </w:r>
            <w:r w:rsidR="003E2F71" w:rsidRPr="00CB07F0">
              <w:rPr>
                <w:rFonts w:asciiTheme="minorHAnsi" w:hAnsiTheme="minorHAnsi" w:cstheme="minorHAnsi"/>
                <w:iCs/>
                <w:color w:val="auto"/>
                <w:szCs w:val="28"/>
                <w:lang w:val="en-US"/>
              </w:rPr>
              <w:t>.</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AF0B2" w14:textId="124B25DD" w:rsidR="00D73D02" w:rsidRPr="00CB07F0" w:rsidRDefault="00D73D02" w:rsidP="00D73D02">
            <w:pPr>
              <w:pStyle w:val="TableRowCentered"/>
              <w:ind w:left="0" w:right="0"/>
              <w:jc w:val="left"/>
              <w:rPr>
                <w:rFonts w:asciiTheme="minorHAnsi" w:hAnsiTheme="minorHAnsi" w:cstheme="minorHAnsi"/>
                <w:color w:val="auto"/>
                <w:szCs w:val="22"/>
              </w:rPr>
            </w:pPr>
            <w:r w:rsidRPr="00CB07F0">
              <w:rPr>
                <w:rFonts w:asciiTheme="minorHAnsi" w:hAnsiTheme="minorHAnsi" w:cstheme="minorHAnsi"/>
                <w:color w:val="auto"/>
                <w:szCs w:val="22"/>
              </w:rPr>
              <w:t>The Disadvantage Conference is a one-day online conference for school leaders and educators to learn strategies for creating inclusive school environments.</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09229" w14:textId="1B0F0257" w:rsidR="00D73D02" w:rsidRPr="00CB07F0" w:rsidRDefault="00A14FD8" w:rsidP="00D73D02">
            <w:pPr>
              <w:pStyle w:val="TableRowCentered"/>
              <w:ind w:left="0" w:right="0"/>
              <w:jc w:val="left"/>
              <w:rPr>
                <w:rFonts w:asciiTheme="minorHAnsi" w:hAnsiTheme="minorHAnsi" w:cstheme="minorHAnsi"/>
                <w:color w:val="auto"/>
                <w:sz w:val="22"/>
              </w:rPr>
            </w:pPr>
            <w:r w:rsidRPr="00CB07F0">
              <w:rPr>
                <w:rFonts w:asciiTheme="minorHAnsi" w:hAnsiTheme="minorHAnsi" w:cstheme="minorHAnsi"/>
                <w:color w:val="auto"/>
                <w:sz w:val="22"/>
              </w:rPr>
              <w:t>All</w:t>
            </w:r>
          </w:p>
        </w:tc>
      </w:tr>
      <w:tr w:rsidR="00D73D02" w:rsidRPr="00CB07F0" w14:paraId="56F4A169" w14:textId="77777777" w:rsidTr="00944ABB">
        <w:trPr>
          <w:trHeight w:val="1339"/>
        </w:trPr>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27D7C" w14:textId="77777777" w:rsidR="00D73D02" w:rsidRPr="00CB07F0" w:rsidRDefault="00D73D02" w:rsidP="00D73D02">
            <w:pPr>
              <w:autoSpaceDN/>
              <w:spacing w:before="60" w:after="60" w:line="240" w:lineRule="auto"/>
              <w:rPr>
                <w:rFonts w:asciiTheme="minorHAnsi" w:hAnsiTheme="minorHAnsi" w:cstheme="minorHAnsi"/>
                <w:iCs/>
                <w:color w:val="auto"/>
                <w:szCs w:val="28"/>
                <w:lang w:val="en-US"/>
              </w:rPr>
            </w:pPr>
            <w:r w:rsidRPr="00CB07F0">
              <w:rPr>
                <w:rFonts w:asciiTheme="minorHAnsi" w:hAnsiTheme="minorHAnsi" w:cstheme="minorHAnsi"/>
                <w:iCs/>
                <w:color w:val="auto"/>
                <w:szCs w:val="28"/>
                <w:lang w:val="en-US"/>
              </w:rPr>
              <w:t>Contingency fund for acute issues.</w:t>
            </w:r>
          </w:p>
          <w:p w14:paraId="129D21F4" w14:textId="77777777" w:rsidR="00D73D02" w:rsidRPr="00CB07F0" w:rsidRDefault="00D73D02" w:rsidP="00D73D02">
            <w:pPr>
              <w:pStyle w:val="TableRow"/>
              <w:ind w:left="0" w:right="0"/>
              <w:rPr>
                <w:rFonts w:asciiTheme="minorHAnsi" w:hAnsiTheme="minorHAnsi" w:cstheme="minorHAnsi"/>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C3BA6" w14:textId="0304CFDF" w:rsidR="00D73D02" w:rsidRPr="00CB07F0" w:rsidRDefault="00D73D02" w:rsidP="00D73D02">
            <w:pPr>
              <w:pStyle w:val="TableRowCentered"/>
              <w:ind w:left="0" w:right="0"/>
              <w:jc w:val="left"/>
              <w:rPr>
                <w:rFonts w:asciiTheme="minorHAnsi" w:hAnsiTheme="minorHAnsi" w:cstheme="minorHAnsi"/>
                <w:sz w:val="22"/>
                <w:szCs w:val="22"/>
              </w:rPr>
            </w:pPr>
            <w:r w:rsidRPr="00CB07F0">
              <w:rPr>
                <w:rFonts w:asciiTheme="minorHAnsi" w:hAnsiTheme="minorHAnsi" w:cstheme="minorHAnsi"/>
                <w:color w:val="auto"/>
                <w:szCs w:val="22"/>
              </w:rPr>
              <w:t>Based on our experiences and those of similar schools to ours, we have identified a need to set a small amount of funding aside to respond quickly to needs that have not yet been identified.</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91704" w14:textId="6AA75EF9" w:rsidR="00D73D02" w:rsidRPr="00CB07F0" w:rsidRDefault="00D73D02" w:rsidP="00D73D02">
            <w:pPr>
              <w:pStyle w:val="TableRowCentered"/>
              <w:ind w:left="0" w:right="0"/>
              <w:jc w:val="left"/>
              <w:rPr>
                <w:rFonts w:asciiTheme="minorHAnsi" w:hAnsiTheme="minorHAnsi" w:cstheme="minorHAnsi"/>
                <w:sz w:val="22"/>
              </w:rPr>
            </w:pPr>
            <w:r w:rsidRPr="00CB07F0">
              <w:rPr>
                <w:rFonts w:asciiTheme="minorHAnsi" w:hAnsiTheme="minorHAnsi" w:cstheme="minorHAnsi"/>
                <w:color w:val="auto"/>
                <w:sz w:val="22"/>
              </w:rPr>
              <w:t>All</w:t>
            </w:r>
          </w:p>
        </w:tc>
      </w:tr>
    </w:tbl>
    <w:p w14:paraId="2A7D5540" w14:textId="77777777" w:rsidR="00E66558" w:rsidRPr="00CB07F0" w:rsidRDefault="00E66558">
      <w:pPr>
        <w:spacing w:before="240" w:after="0"/>
        <w:rPr>
          <w:rFonts w:asciiTheme="minorHAnsi" w:hAnsiTheme="minorHAnsi" w:cstheme="minorHAnsi"/>
          <w:b/>
          <w:bCs/>
          <w:color w:val="104F75"/>
          <w:sz w:val="28"/>
          <w:szCs w:val="28"/>
        </w:rPr>
      </w:pPr>
    </w:p>
    <w:p w14:paraId="2A7D5541" w14:textId="668189AF" w:rsidR="00E66558" w:rsidRPr="00CB07F0" w:rsidRDefault="009D71E8" w:rsidP="00120AB1">
      <w:pPr>
        <w:rPr>
          <w:rFonts w:asciiTheme="minorHAnsi" w:hAnsiTheme="minorHAnsi" w:cstheme="minorHAnsi"/>
        </w:rPr>
      </w:pPr>
      <w:r w:rsidRPr="00CB07F0">
        <w:rPr>
          <w:rFonts w:asciiTheme="minorHAnsi" w:hAnsiTheme="minorHAnsi" w:cstheme="minorHAnsi"/>
          <w:b/>
          <w:bCs/>
          <w:color w:val="104F75"/>
          <w:sz w:val="28"/>
          <w:szCs w:val="28"/>
        </w:rPr>
        <w:t xml:space="preserve">Total budgeted cost: £ </w:t>
      </w:r>
      <w:r w:rsidR="006E2A1E" w:rsidRPr="00CB07F0">
        <w:rPr>
          <w:rFonts w:asciiTheme="minorHAnsi" w:hAnsiTheme="minorHAnsi" w:cstheme="minorHAnsi"/>
          <w:b/>
          <w:bCs/>
          <w:i/>
          <w:iCs/>
          <w:color w:val="104F75"/>
          <w:sz w:val="28"/>
          <w:szCs w:val="28"/>
        </w:rPr>
        <w:t>28,</w:t>
      </w:r>
      <w:r w:rsidR="001913F9" w:rsidRPr="00CB07F0">
        <w:rPr>
          <w:rFonts w:asciiTheme="minorHAnsi" w:hAnsiTheme="minorHAnsi" w:cstheme="minorHAnsi"/>
          <w:b/>
          <w:bCs/>
          <w:i/>
          <w:iCs/>
          <w:color w:val="104F75"/>
          <w:sz w:val="28"/>
          <w:szCs w:val="28"/>
        </w:rPr>
        <w:t>785</w:t>
      </w:r>
    </w:p>
    <w:p w14:paraId="2A7D5542" w14:textId="18352EC3" w:rsidR="00E66558" w:rsidRPr="00CB07F0" w:rsidRDefault="009D71E8" w:rsidP="00363CC3">
      <w:pPr>
        <w:pStyle w:val="Heading1"/>
        <w:spacing w:after="0" w:line="360" w:lineRule="auto"/>
        <w:rPr>
          <w:rFonts w:asciiTheme="minorHAnsi" w:hAnsiTheme="minorHAnsi" w:cstheme="minorHAnsi"/>
        </w:rPr>
      </w:pPr>
      <w:r w:rsidRPr="00CB07F0">
        <w:rPr>
          <w:rFonts w:asciiTheme="minorHAnsi" w:hAnsiTheme="minorHAnsi" w:cstheme="minorHAnsi"/>
        </w:rPr>
        <w:lastRenderedPageBreak/>
        <w:t>Part B: Review of the previous academic year</w:t>
      </w:r>
    </w:p>
    <w:p w14:paraId="751285B7" w14:textId="5AEF2C4C" w:rsidR="008B6404" w:rsidRPr="00CB07F0" w:rsidRDefault="00064366" w:rsidP="00363CC3">
      <w:pPr>
        <w:pStyle w:val="Heading2"/>
        <w:spacing w:before="0" w:after="0" w:line="360" w:lineRule="auto"/>
        <w:rPr>
          <w:rFonts w:asciiTheme="minorHAnsi" w:hAnsiTheme="minorHAnsi" w:cstheme="minorHAnsi"/>
          <w:color w:val="FF0000"/>
        </w:rPr>
      </w:pPr>
      <w:r w:rsidRPr="00CB07F0">
        <w:rPr>
          <w:rFonts w:asciiTheme="minorHAnsi" w:hAnsiTheme="minorHAnsi" w:cstheme="minorHAnsi"/>
        </w:rPr>
        <w:t>Outcomes for disadvantaged pupils</w:t>
      </w:r>
    </w:p>
    <w:tbl>
      <w:tblPr>
        <w:tblW w:w="10485" w:type="dxa"/>
        <w:tblCellMar>
          <w:left w:w="10" w:type="dxa"/>
          <w:right w:w="10" w:type="dxa"/>
        </w:tblCellMar>
        <w:tblLook w:val="04A0" w:firstRow="1" w:lastRow="0" w:firstColumn="1" w:lastColumn="0" w:noHBand="0" w:noVBand="1"/>
      </w:tblPr>
      <w:tblGrid>
        <w:gridCol w:w="10485"/>
      </w:tblGrid>
      <w:tr w:rsidR="00173D4C" w:rsidRPr="00CB07F0" w14:paraId="7FB51099" w14:textId="77777777" w:rsidTr="00B00631">
        <w:trPr>
          <w:trHeight w:val="1102"/>
        </w:trPr>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tbl>
            <w:tblPr>
              <w:tblW w:w="9701" w:type="dxa"/>
              <w:jc w:val="center"/>
              <w:tblLook w:val="04A0" w:firstRow="1" w:lastRow="0" w:firstColumn="1" w:lastColumn="0" w:noHBand="0" w:noVBand="1"/>
            </w:tblPr>
            <w:tblGrid>
              <w:gridCol w:w="2710"/>
              <w:gridCol w:w="777"/>
              <w:gridCol w:w="1548"/>
              <w:gridCol w:w="1557"/>
              <w:gridCol w:w="774"/>
              <w:gridCol w:w="2335"/>
            </w:tblGrid>
            <w:tr w:rsidR="00575A83" w:rsidRPr="00CB07F0" w14:paraId="3B3A3A3D" w14:textId="77777777" w:rsidTr="005E3013">
              <w:trPr>
                <w:trHeight w:val="301"/>
                <w:jc w:val="center"/>
              </w:trPr>
              <w:tc>
                <w:tcPr>
                  <w:tcW w:w="9701" w:type="dxa"/>
                  <w:gridSpan w:val="6"/>
                  <w:tcBorders>
                    <w:top w:val="single" w:sz="4" w:space="0" w:color="auto"/>
                    <w:left w:val="single" w:sz="4" w:space="0" w:color="auto"/>
                    <w:bottom w:val="single" w:sz="4" w:space="0" w:color="auto"/>
                    <w:right w:val="single" w:sz="8" w:space="0" w:color="000000"/>
                  </w:tcBorders>
                  <w:shd w:val="clear" w:color="auto" w:fill="DBE5F1" w:themeFill="accent1" w:themeFillTint="33"/>
                  <w:vAlign w:val="center"/>
                  <w:hideMark/>
                </w:tcPr>
                <w:p w14:paraId="18FCF470" w14:textId="7F09CC4E" w:rsidR="00575A83" w:rsidRPr="00CB07F0" w:rsidRDefault="00575A83" w:rsidP="00575A83">
                  <w:pPr>
                    <w:suppressAutoHyphens w:val="0"/>
                    <w:autoSpaceDN/>
                    <w:spacing w:after="0" w:line="240" w:lineRule="auto"/>
                    <w:jc w:val="center"/>
                    <w:rPr>
                      <w:rFonts w:asciiTheme="minorHAnsi" w:hAnsiTheme="minorHAnsi" w:cstheme="minorHAnsi"/>
                      <w:b/>
                      <w:bCs/>
                      <w:color w:val="000000"/>
                      <w:sz w:val="20"/>
                      <w:szCs w:val="20"/>
                    </w:rPr>
                  </w:pPr>
                  <w:r w:rsidRPr="00CB07F0">
                    <w:rPr>
                      <w:rFonts w:asciiTheme="minorHAnsi" w:hAnsiTheme="minorHAnsi" w:cstheme="minorHAnsi"/>
                      <w:b/>
                      <w:bCs/>
                      <w:color w:val="000000"/>
                      <w:sz w:val="20"/>
                      <w:szCs w:val="20"/>
                    </w:rPr>
                    <w:t>Year 6 leavers 202</w:t>
                  </w:r>
                  <w:r w:rsidR="003568B1" w:rsidRPr="00CB07F0">
                    <w:rPr>
                      <w:rFonts w:asciiTheme="minorHAnsi" w:hAnsiTheme="minorHAnsi" w:cstheme="minorHAnsi"/>
                      <w:b/>
                      <w:bCs/>
                      <w:color w:val="000000"/>
                      <w:sz w:val="20"/>
                      <w:szCs w:val="20"/>
                    </w:rPr>
                    <w:t>5</w:t>
                  </w:r>
                  <w:r w:rsidRPr="00CB07F0">
                    <w:rPr>
                      <w:rFonts w:asciiTheme="minorHAnsi" w:hAnsiTheme="minorHAnsi" w:cstheme="minorHAnsi"/>
                      <w:b/>
                      <w:bCs/>
                      <w:color w:val="000000"/>
                      <w:sz w:val="20"/>
                      <w:szCs w:val="20"/>
                    </w:rPr>
                    <w:t xml:space="preserve"> </w:t>
                  </w:r>
                </w:p>
              </w:tc>
            </w:tr>
            <w:tr w:rsidR="00575A83" w:rsidRPr="00CB07F0" w14:paraId="7DF0D816" w14:textId="77777777" w:rsidTr="005E3013">
              <w:trPr>
                <w:trHeight w:val="301"/>
                <w:jc w:val="center"/>
              </w:trPr>
              <w:tc>
                <w:tcPr>
                  <w:tcW w:w="2710" w:type="dxa"/>
                  <w:tcBorders>
                    <w:top w:val="nil"/>
                    <w:left w:val="single" w:sz="4" w:space="0" w:color="auto"/>
                    <w:bottom w:val="single" w:sz="4" w:space="0" w:color="auto"/>
                    <w:right w:val="single" w:sz="4" w:space="0" w:color="auto"/>
                  </w:tcBorders>
                  <w:shd w:val="clear" w:color="auto" w:fill="FFFFFF" w:themeFill="background1"/>
                  <w:vAlign w:val="center"/>
                  <w:hideMark/>
                </w:tcPr>
                <w:p w14:paraId="5DCBB2FB"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 6 cohort</w:t>
                  </w:r>
                </w:p>
              </w:tc>
              <w:tc>
                <w:tcPr>
                  <w:tcW w:w="2325" w:type="dxa"/>
                  <w:gridSpan w:val="2"/>
                  <w:tcBorders>
                    <w:top w:val="nil"/>
                    <w:left w:val="nil"/>
                    <w:bottom w:val="single" w:sz="4" w:space="0" w:color="auto"/>
                    <w:right w:val="single" w:sz="4" w:space="0" w:color="auto"/>
                  </w:tcBorders>
                  <w:shd w:val="clear" w:color="auto" w:fill="FFFFFF" w:themeFill="background1"/>
                  <w:vAlign w:val="center"/>
                  <w:hideMark/>
                </w:tcPr>
                <w:p w14:paraId="6A9E3B65"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Non FSM6 cohort</w:t>
                  </w:r>
                </w:p>
              </w:tc>
              <w:tc>
                <w:tcPr>
                  <w:tcW w:w="2331" w:type="dxa"/>
                  <w:gridSpan w:val="2"/>
                  <w:tcBorders>
                    <w:top w:val="nil"/>
                    <w:left w:val="nil"/>
                    <w:bottom w:val="single" w:sz="4" w:space="0" w:color="auto"/>
                    <w:right w:val="single" w:sz="4" w:space="0" w:color="auto"/>
                  </w:tcBorders>
                  <w:shd w:val="clear" w:color="auto" w:fill="FFFFFF" w:themeFill="background1"/>
                  <w:noWrap/>
                  <w:vAlign w:val="center"/>
                  <w:hideMark/>
                </w:tcPr>
                <w:p w14:paraId="53598754"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Total</w:t>
                  </w:r>
                </w:p>
              </w:tc>
              <w:tc>
                <w:tcPr>
                  <w:tcW w:w="2335" w:type="dxa"/>
                  <w:tcBorders>
                    <w:top w:val="nil"/>
                    <w:left w:val="nil"/>
                    <w:bottom w:val="single" w:sz="4" w:space="0" w:color="auto"/>
                    <w:right w:val="single" w:sz="8" w:space="0" w:color="auto"/>
                  </w:tcBorders>
                  <w:shd w:val="clear" w:color="auto" w:fill="FFFFFF" w:themeFill="background1"/>
                  <w:noWrap/>
                  <w:vAlign w:val="center"/>
                  <w:hideMark/>
                </w:tcPr>
                <w:p w14:paraId="2CA9821A"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 FSM 6</w:t>
                  </w:r>
                </w:p>
              </w:tc>
            </w:tr>
            <w:tr w:rsidR="00575A83" w:rsidRPr="00CB07F0" w14:paraId="1F78E23D" w14:textId="77777777" w:rsidTr="005E3013">
              <w:trPr>
                <w:trHeight w:val="301"/>
                <w:jc w:val="center"/>
              </w:trPr>
              <w:tc>
                <w:tcPr>
                  <w:tcW w:w="2710" w:type="dxa"/>
                  <w:tcBorders>
                    <w:top w:val="nil"/>
                    <w:left w:val="single" w:sz="4" w:space="0" w:color="auto"/>
                    <w:bottom w:val="single" w:sz="4" w:space="0" w:color="auto"/>
                    <w:right w:val="single" w:sz="4" w:space="0" w:color="auto"/>
                  </w:tcBorders>
                  <w:shd w:val="clear" w:color="auto" w:fill="FFFFFF" w:themeFill="background1"/>
                  <w:vAlign w:val="center"/>
                  <w:hideMark/>
                </w:tcPr>
                <w:p w14:paraId="1B9ED07C"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2</w:t>
                  </w:r>
                </w:p>
              </w:tc>
              <w:tc>
                <w:tcPr>
                  <w:tcW w:w="2325" w:type="dxa"/>
                  <w:gridSpan w:val="2"/>
                  <w:tcBorders>
                    <w:top w:val="nil"/>
                    <w:left w:val="nil"/>
                    <w:bottom w:val="single" w:sz="4" w:space="0" w:color="auto"/>
                    <w:right w:val="single" w:sz="4" w:space="0" w:color="auto"/>
                  </w:tcBorders>
                  <w:shd w:val="clear" w:color="auto" w:fill="FFFFFF" w:themeFill="background1"/>
                  <w:vAlign w:val="center"/>
                  <w:hideMark/>
                </w:tcPr>
                <w:p w14:paraId="36B0EEB4" w14:textId="38F95966"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1</w:t>
                  </w:r>
                  <w:r w:rsidR="00300F28" w:rsidRPr="00CB07F0">
                    <w:rPr>
                      <w:rFonts w:asciiTheme="minorHAnsi" w:hAnsiTheme="minorHAnsi" w:cstheme="minorHAnsi"/>
                      <w:color w:val="000000"/>
                      <w:sz w:val="20"/>
                      <w:szCs w:val="20"/>
                    </w:rPr>
                    <w:t>0</w:t>
                  </w:r>
                </w:p>
              </w:tc>
              <w:tc>
                <w:tcPr>
                  <w:tcW w:w="2331" w:type="dxa"/>
                  <w:gridSpan w:val="2"/>
                  <w:tcBorders>
                    <w:top w:val="nil"/>
                    <w:left w:val="nil"/>
                    <w:bottom w:val="single" w:sz="4" w:space="0" w:color="auto"/>
                    <w:right w:val="single" w:sz="4" w:space="0" w:color="auto"/>
                  </w:tcBorders>
                  <w:shd w:val="clear" w:color="auto" w:fill="FFFFFF" w:themeFill="background1"/>
                  <w:noWrap/>
                  <w:vAlign w:val="center"/>
                  <w:hideMark/>
                </w:tcPr>
                <w:p w14:paraId="3CC23812" w14:textId="5B009D16"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1</w:t>
                  </w:r>
                  <w:r w:rsidR="00300F28" w:rsidRPr="00CB07F0">
                    <w:rPr>
                      <w:rFonts w:asciiTheme="minorHAnsi" w:hAnsiTheme="minorHAnsi" w:cstheme="minorHAnsi"/>
                      <w:color w:val="000000"/>
                      <w:sz w:val="20"/>
                      <w:szCs w:val="20"/>
                    </w:rPr>
                    <w:t>2</w:t>
                  </w:r>
                </w:p>
              </w:tc>
              <w:tc>
                <w:tcPr>
                  <w:tcW w:w="2335"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14:paraId="01EDEBBA" w14:textId="47A55A6A"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1</w:t>
                  </w:r>
                  <w:r w:rsidR="004337E0" w:rsidRPr="00CB07F0">
                    <w:rPr>
                      <w:rFonts w:asciiTheme="minorHAnsi" w:hAnsiTheme="minorHAnsi" w:cstheme="minorHAnsi"/>
                      <w:color w:val="000000"/>
                      <w:sz w:val="20"/>
                      <w:szCs w:val="20"/>
                    </w:rPr>
                    <w:t>6</w:t>
                  </w:r>
                  <w:r w:rsidRPr="00CB07F0">
                    <w:rPr>
                      <w:rFonts w:asciiTheme="minorHAnsi" w:hAnsiTheme="minorHAnsi" w:cstheme="minorHAnsi"/>
                      <w:color w:val="000000"/>
                      <w:sz w:val="20"/>
                      <w:szCs w:val="20"/>
                    </w:rPr>
                    <w:t>.</w:t>
                  </w:r>
                  <w:r w:rsidR="004337E0" w:rsidRPr="00CB07F0">
                    <w:rPr>
                      <w:rFonts w:asciiTheme="minorHAnsi" w:hAnsiTheme="minorHAnsi" w:cstheme="minorHAnsi"/>
                      <w:color w:val="000000"/>
                      <w:sz w:val="20"/>
                      <w:szCs w:val="20"/>
                    </w:rPr>
                    <w:t>7</w:t>
                  </w:r>
                  <w:r w:rsidRPr="00CB07F0">
                    <w:rPr>
                      <w:rFonts w:asciiTheme="minorHAnsi" w:hAnsiTheme="minorHAnsi" w:cstheme="minorHAnsi"/>
                      <w:color w:val="000000"/>
                      <w:sz w:val="20"/>
                      <w:szCs w:val="20"/>
                    </w:rPr>
                    <w:t>%</w:t>
                  </w:r>
                </w:p>
              </w:tc>
            </w:tr>
            <w:tr w:rsidR="00575A83" w:rsidRPr="00CB07F0" w14:paraId="745E56DE" w14:textId="77777777" w:rsidTr="005E3013">
              <w:trPr>
                <w:trHeight w:val="301"/>
                <w:jc w:val="center"/>
              </w:trPr>
              <w:tc>
                <w:tcPr>
                  <w:tcW w:w="9701" w:type="dxa"/>
                  <w:gridSpan w:val="6"/>
                  <w:tcBorders>
                    <w:top w:val="single" w:sz="4" w:space="0" w:color="auto"/>
                    <w:left w:val="single" w:sz="4" w:space="0" w:color="auto"/>
                    <w:bottom w:val="single" w:sz="4" w:space="0" w:color="auto"/>
                    <w:right w:val="single" w:sz="8" w:space="0" w:color="000000"/>
                  </w:tcBorders>
                  <w:shd w:val="clear" w:color="auto" w:fill="DBE5F1" w:themeFill="accent1" w:themeFillTint="33"/>
                  <w:vAlign w:val="center"/>
                  <w:hideMark/>
                </w:tcPr>
                <w:p w14:paraId="654A7459" w14:textId="676A4695" w:rsidR="00575A83" w:rsidRPr="00CB07F0" w:rsidRDefault="00575A83" w:rsidP="00575A83">
                  <w:pPr>
                    <w:suppressAutoHyphens w:val="0"/>
                    <w:autoSpaceDN/>
                    <w:spacing w:after="0" w:line="240" w:lineRule="auto"/>
                    <w:jc w:val="center"/>
                    <w:rPr>
                      <w:rFonts w:asciiTheme="minorHAnsi" w:hAnsiTheme="minorHAnsi" w:cstheme="minorHAnsi"/>
                      <w:b/>
                      <w:bCs/>
                      <w:color w:val="000000"/>
                      <w:sz w:val="20"/>
                      <w:szCs w:val="20"/>
                    </w:rPr>
                  </w:pPr>
                  <w:r w:rsidRPr="00CB07F0">
                    <w:rPr>
                      <w:rFonts w:asciiTheme="minorHAnsi" w:hAnsiTheme="minorHAnsi" w:cstheme="minorHAnsi"/>
                      <w:b/>
                      <w:bCs/>
                      <w:color w:val="000000"/>
                      <w:sz w:val="20"/>
                      <w:szCs w:val="20"/>
                    </w:rPr>
                    <w:t>RWM combined</w:t>
                  </w:r>
                </w:p>
              </w:tc>
            </w:tr>
            <w:tr w:rsidR="00575A83" w:rsidRPr="00CB07F0" w14:paraId="6430FBC9" w14:textId="77777777" w:rsidTr="005E3013">
              <w:trPr>
                <w:trHeight w:val="301"/>
                <w:jc w:val="center"/>
              </w:trPr>
              <w:tc>
                <w:tcPr>
                  <w:tcW w:w="3487" w:type="dxa"/>
                  <w:gridSpan w:val="2"/>
                  <w:tcBorders>
                    <w:top w:val="nil"/>
                    <w:left w:val="single" w:sz="4" w:space="0" w:color="auto"/>
                    <w:bottom w:val="single" w:sz="4" w:space="0" w:color="auto"/>
                    <w:right w:val="single" w:sz="4" w:space="0" w:color="auto"/>
                  </w:tcBorders>
                  <w:shd w:val="clear" w:color="auto" w:fill="FFFFFF" w:themeFill="background1"/>
                  <w:vAlign w:val="center"/>
                  <w:hideMark/>
                </w:tcPr>
                <w:p w14:paraId="28255B80"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w:t>
                  </w:r>
                </w:p>
              </w:tc>
              <w:tc>
                <w:tcPr>
                  <w:tcW w:w="3105" w:type="dxa"/>
                  <w:gridSpan w:val="2"/>
                  <w:tcBorders>
                    <w:top w:val="nil"/>
                    <w:left w:val="nil"/>
                    <w:bottom w:val="single" w:sz="4" w:space="0" w:color="auto"/>
                    <w:right w:val="single" w:sz="4" w:space="0" w:color="auto"/>
                  </w:tcBorders>
                  <w:shd w:val="clear" w:color="auto" w:fill="FFFFFF" w:themeFill="background1"/>
                  <w:vAlign w:val="center"/>
                  <w:hideMark/>
                </w:tcPr>
                <w:p w14:paraId="3C341012"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Non FSM6</w:t>
                  </w:r>
                </w:p>
              </w:tc>
              <w:tc>
                <w:tcPr>
                  <w:tcW w:w="3109" w:type="dxa"/>
                  <w:gridSpan w:val="2"/>
                  <w:tcBorders>
                    <w:top w:val="nil"/>
                    <w:left w:val="nil"/>
                    <w:bottom w:val="single" w:sz="4" w:space="0" w:color="auto"/>
                    <w:right w:val="single" w:sz="4" w:space="0" w:color="auto"/>
                  </w:tcBorders>
                  <w:shd w:val="clear" w:color="auto" w:fill="FFFFFF" w:themeFill="background1"/>
                  <w:vAlign w:val="center"/>
                  <w:hideMark/>
                </w:tcPr>
                <w:p w14:paraId="345962D3"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 Gap</w:t>
                  </w:r>
                </w:p>
              </w:tc>
            </w:tr>
            <w:tr w:rsidR="00575A83" w:rsidRPr="00CB07F0" w14:paraId="313630D6"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3844A2" w14:textId="77777777" w:rsidR="00575A83" w:rsidRPr="00CB07F0" w:rsidRDefault="00575A8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0.0</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ADC2EE" w14:textId="3BFD4704" w:rsidR="00575A83" w:rsidRPr="00CB07F0" w:rsidRDefault="004337E0"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1</w:t>
                  </w:r>
                  <w:r w:rsidR="00A56283" w:rsidRPr="00CB07F0">
                    <w:rPr>
                      <w:rFonts w:asciiTheme="minorHAnsi" w:hAnsiTheme="minorHAnsi" w:cstheme="minorHAnsi"/>
                      <w:color w:val="000000"/>
                      <w:sz w:val="20"/>
                      <w:szCs w:val="20"/>
                    </w:rPr>
                    <w:t>7</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1C1A9F" w14:textId="62C2DDE7" w:rsidR="00575A83" w:rsidRPr="00CB07F0" w:rsidRDefault="007D716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w:t>
                  </w:r>
                  <w:r w:rsidR="00A56283" w:rsidRPr="00CB07F0">
                    <w:rPr>
                      <w:rFonts w:asciiTheme="minorHAnsi" w:hAnsiTheme="minorHAnsi" w:cstheme="minorHAnsi"/>
                      <w:color w:val="000000"/>
                      <w:sz w:val="20"/>
                      <w:szCs w:val="20"/>
                    </w:rPr>
                    <w:t>17</w:t>
                  </w:r>
                </w:p>
              </w:tc>
            </w:tr>
            <w:tr w:rsidR="008D2291" w:rsidRPr="00CB07F0" w14:paraId="1FD40EC4" w14:textId="77777777" w:rsidTr="005E3013">
              <w:trPr>
                <w:trHeight w:val="301"/>
                <w:jc w:val="center"/>
              </w:trPr>
              <w:tc>
                <w:tcPr>
                  <w:tcW w:w="9701"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C270413" w14:textId="633E91CE" w:rsidR="008D2291" w:rsidRPr="00CB07F0" w:rsidRDefault="005E3013" w:rsidP="00575A8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Reading</w:t>
                  </w:r>
                </w:p>
              </w:tc>
            </w:tr>
            <w:tr w:rsidR="005E3013" w:rsidRPr="00CB07F0" w14:paraId="55FA3F7D"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12BBD" w14:textId="564B0366" w:rsidR="005E3013" w:rsidRPr="00CB07F0" w:rsidRDefault="005E3013"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7B8EB" w14:textId="16CE4A88" w:rsidR="005E3013" w:rsidRPr="00CB07F0" w:rsidRDefault="005E3013"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Non FSM6</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DDF3E" w14:textId="030DFB28" w:rsidR="005E3013" w:rsidRPr="00CB07F0" w:rsidRDefault="005E3013"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 Gap</w:t>
                  </w:r>
                </w:p>
              </w:tc>
            </w:tr>
            <w:tr w:rsidR="005E3013" w:rsidRPr="00CB07F0" w14:paraId="32C79D89"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EEAFF" w14:textId="4FD1E703" w:rsidR="005E3013" w:rsidRPr="00CB07F0" w:rsidRDefault="00555278"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100</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A2AC2" w14:textId="1F4917C4" w:rsidR="005E3013" w:rsidRPr="00CB07F0" w:rsidRDefault="002A4A64"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8</w:t>
                  </w:r>
                  <w:r w:rsidR="00931426" w:rsidRPr="00CB07F0">
                    <w:rPr>
                      <w:rFonts w:asciiTheme="minorHAnsi" w:hAnsiTheme="minorHAnsi" w:cstheme="minorHAnsi"/>
                      <w:color w:val="000000"/>
                      <w:sz w:val="20"/>
                      <w:szCs w:val="20"/>
                    </w:rPr>
                    <w:t>3</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71118" w14:textId="0B855279" w:rsidR="005E3013" w:rsidRPr="00CB07F0" w:rsidRDefault="00555278" w:rsidP="005E3013">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w:t>
                  </w:r>
                  <w:r w:rsidR="00A56283" w:rsidRPr="00CB07F0">
                    <w:rPr>
                      <w:rFonts w:asciiTheme="minorHAnsi" w:hAnsiTheme="minorHAnsi" w:cstheme="minorHAnsi"/>
                      <w:color w:val="000000"/>
                      <w:sz w:val="20"/>
                      <w:szCs w:val="20"/>
                    </w:rPr>
                    <w:t>17</w:t>
                  </w:r>
                </w:p>
              </w:tc>
            </w:tr>
            <w:tr w:rsidR="005E3013" w:rsidRPr="00CB07F0" w14:paraId="5C6BA82E" w14:textId="77777777" w:rsidTr="005E3013">
              <w:trPr>
                <w:trHeight w:val="301"/>
                <w:jc w:val="center"/>
              </w:trPr>
              <w:tc>
                <w:tcPr>
                  <w:tcW w:w="9701"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B642852" w14:textId="577F3BF0" w:rsidR="005E3013" w:rsidRPr="00CB07F0" w:rsidRDefault="005E3013" w:rsidP="005E3013">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Writing</w:t>
                  </w:r>
                </w:p>
              </w:tc>
            </w:tr>
            <w:tr w:rsidR="00F2604B" w:rsidRPr="00CB07F0" w14:paraId="1202812B"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FD71C" w14:textId="66942BDE"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C2450" w14:textId="5D63D7C9"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Non FSM6</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9F46B" w14:textId="5A5A28B0"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FSM6 Gap</w:t>
                  </w:r>
                </w:p>
              </w:tc>
            </w:tr>
            <w:tr w:rsidR="00F2604B" w:rsidRPr="00CB07F0" w14:paraId="2FD941FB"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20F5D" w14:textId="0EF792B4" w:rsidR="00F2604B" w:rsidRPr="00CB07F0" w:rsidRDefault="009A026C"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50</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413DE" w14:textId="7C9006BB" w:rsidR="00F2604B" w:rsidRPr="00CB07F0" w:rsidRDefault="009A026C"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50</w:t>
                  </w:r>
                  <w:r w:rsidR="002A4A64" w:rsidRPr="00CB07F0">
                    <w:rPr>
                      <w:rFonts w:asciiTheme="minorHAnsi" w:hAnsiTheme="minorHAnsi" w:cstheme="minorHAnsi"/>
                      <w:color w:val="000000"/>
                      <w:sz w:val="20"/>
                      <w:szCs w:val="20"/>
                    </w:rPr>
                    <w:t>.0</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ADE26" w14:textId="58D83143" w:rsidR="00F2604B" w:rsidRPr="00CB07F0" w:rsidRDefault="00985530"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0</w:t>
                  </w:r>
                </w:p>
              </w:tc>
            </w:tr>
            <w:tr w:rsidR="00F2604B" w:rsidRPr="00CB07F0" w14:paraId="43F8FC11" w14:textId="77777777" w:rsidTr="005E3013">
              <w:trPr>
                <w:trHeight w:val="301"/>
                <w:jc w:val="center"/>
              </w:trPr>
              <w:tc>
                <w:tcPr>
                  <w:tcW w:w="9701"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E1A59EF" w14:textId="4C357233" w:rsidR="00F2604B" w:rsidRPr="00CB07F0" w:rsidRDefault="00F2604B" w:rsidP="00F2604B">
                  <w:pPr>
                    <w:suppressAutoHyphens w:val="0"/>
                    <w:autoSpaceDN/>
                    <w:spacing w:after="0" w:line="240" w:lineRule="auto"/>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Mathematics</w:t>
                  </w:r>
                </w:p>
              </w:tc>
            </w:tr>
            <w:tr w:rsidR="00F2604B" w:rsidRPr="00CB07F0" w14:paraId="49920CC6" w14:textId="77777777" w:rsidTr="00266240">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EAF4A3" w14:textId="6C8B6602"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auto"/>
                      <w:sz w:val="20"/>
                      <w:szCs w:val="20"/>
                    </w:rPr>
                    <w:t>FSM6</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B7F099" w14:textId="3AD54F51"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auto"/>
                      <w:sz w:val="20"/>
                      <w:szCs w:val="20"/>
                    </w:rPr>
                    <w:t>Non FSM6</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960030" w14:textId="2450A22E" w:rsidR="00F2604B" w:rsidRPr="00CB07F0" w:rsidRDefault="00F2604B"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auto"/>
                      <w:sz w:val="20"/>
                      <w:szCs w:val="20"/>
                    </w:rPr>
                    <w:t>FSM6 Gap</w:t>
                  </w:r>
                </w:p>
              </w:tc>
            </w:tr>
            <w:tr w:rsidR="00F2604B" w:rsidRPr="00CB07F0" w14:paraId="2C09FF0C" w14:textId="77777777" w:rsidTr="005E3013">
              <w:trPr>
                <w:trHeight w:val="301"/>
                <w:jc w:val="center"/>
              </w:trPr>
              <w:tc>
                <w:tcPr>
                  <w:tcW w:w="34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0F1E2" w14:textId="68C7D7D5" w:rsidR="00F2604B" w:rsidRPr="00CB07F0" w:rsidRDefault="00A56283"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0</w:t>
                  </w:r>
                </w:p>
              </w:tc>
              <w:tc>
                <w:tcPr>
                  <w:tcW w:w="31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C186F" w14:textId="1AE55A09" w:rsidR="00F2604B" w:rsidRPr="00CB07F0" w:rsidRDefault="002A4A64"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33</w:t>
                  </w:r>
                </w:p>
              </w:tc>
              <w:tc>
                <w:tcPr>
                  <w:tcW w:w="31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2300B" w14:textId="60620DD7" w:rsidR="00F2604B" w:rsidRPr="00CB07F0" w:rsidRDefault="00A56283" w:rsidP="00F2604B">
                  <w:pPr>
                    <w:suppressAutoHyphens w:val="0"/>
                    <w:autoSpaceDN/>
                    <w:spacing w:after="0" w:line="240" w:lineRule="auto"/>
                    <w:ind w:left="720" w:hanging="720"/>
                    <w:jc w:val="center"/>
                    <w:rPr>
                      <w:rFonts w:asciiTheme="minorHAnsi" w:hAnsiTheme="minorHAnsi" w:cstheme="minorHAnsi"/>
                      <w:color w:val="000000"/>
                      <w:sz w:val="20"/>
                      <w:szCs w:val="20"/>
                    </w:rPr>
                  </w:pPr>
                  <w:r w:rsidRPr="00CB07F0">
                    <w:rPr>
                      <w:rFonts w:asciiTheme="minorHAnsi" w:hAnsiTheme="minorHAnsi" w:cstheme="minorHAnsi"/>
                      <w:color w:val="000000"/>
                      <w:sz w:val="20"/>
                      <w:szCs w:val="20"/>
                    </w:rPr>
                    <w:t>-33</w:t>
                  </w:r>
                </w:p>
              </w:tc>
            </w:tr>
          </w:tbl>
          <w:p w14:paraId="48625877" w14:textId="77777777" w:rsidR="00575A83" w:rsidRPr="00CB07F0" w:rsidRDefault="00575A83" w:rsidP="009B7433">
            <w:pPr>
              <w:rPr>
                <w:rFonts w:asciiTheme="minorHAnsi" w:hAnsiTheme="minorHAnsi" w:cstheme="minorHAnsi"/>
                <w:i/>
                <w:iCs/>
                <w:color w:val="000000"/>
              </w:rPr>
            </w:pP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860"/>
              <w:gridCol w:w="1544"/>
              <w:gridCol w:w="1720"/>
              <w:gridCol w:w="684"/>
              <w:gridCol w:w="2575"/>
              <w:gridCol w:w="6"/>
            </w:tblGrid>
            <w:tr w:rsidR="00F2604B" w:rsidRPr="000A0FF9" w14:paraId="108F6039" w14:textId="77777777" w:rsidTr="005655D7">
              <w:trPr>
                <w:gridAfter w:val="1"/>
                <w:wAfter w:w="6" w:type="dxa"/>
                <w:trHeight w:val="339"/>
                <w:jc w:val="center"/>
              </w:trPr>
              <w:tc>
                <w:tcPr>
                  <w:tcW w:w="9787" w:type="dxa"/>
                  <w:gridSpan w:val="6"/>
                  <w:shd w:val="clear" w:color="auto" w:fill="DBE5F1" w:themeFill="accent1" w:themeFillTint="33"/>
                  <w:vAlign w:val="center"/>
                  <w:hideMark/>
                </w:tcPr>
                <w:p w14:paraId="0D79B131" w14:textId="41F6BF1F" w:rsidR="00F2604B" w:rsidRPr="000A0FF9" w:rsidRDefault="00F2604B"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EYFS</w:t>
                  </w:r>
                  <w:r w:rsidR="005655D7" w:rsidRPr="000A0FF9">
                    <w:rPr>
                      <w:rFonts w:asciiTheme="minorHAnsi" w:hAnsiTheme="minorHAnsi" w:cstheme="minorHAnsi"/>
                      <w:color w:val="auto"/>
                      <w:sz w:val="20"/>
                      <w:szCs w:val="20"/>
                    </w:rPr>
                    <w:t xml:space="preserve"> GLD</w:t>
                  </w:r>
                </w:p>
              </w:tc>
            </w:tr>
            <w:tr w:rsidR="00F2604B" w:rsidRPr="000A0FF9" w14:paraId="787E86D1" w14:textId="77777777" w:rsidTr="005655D7">
              <w:trPr>
                <w:gridAfter w:val="1"/>
                <w:wAfter w:w="6" w:type="dxa"/>
                <w:trHeight w:val="352"/>
                <w:jc w:val="center"/>
              </w:trPr>
              <w:tc>
                <w:tcPr>
                  <w:tcW w:w="2404" w:type="dxa"/>
                  <w:shd w:val="clear" w:color="auto" w:fill="FFFFFF" w:themeFill="background1"/>
                  <w:vAlign w:val="center"/>
                  <w:hideMark/>
                </w:tcPr>
                <w:p w14:paraId="676B1FC1" w14:textId="77777777" w:rsidR="00F2604B" w:rsidRPr="000A0FF9" w:rsidRDefault="00F2604B"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FSM6</w:t>
                  </w:r>
                </w:p>
              </w:tc>
              <w:tc>
                <w:tcPr>
                  <w:tcW w:w="2404" w:type="dxa"/>
                  <w:gridSpan w:val="2"/>
                  <w:shd w:val="clear" w:color="auto" w:fill="FFFFFF" w:themeFill="background1"/>
                  <w:vAlign w:val="center"/>
                  <w:hideMark/>
                </w:tcPr>
                <w:p w14:paraId="13AE2009" w14:textId="77777777" w:rsidR="00F2604B" w:rsidRPr="000A0FF9" w:rsidRDefault="00F2604B"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Non FSM6</w:t>
                  </w:r>
                </w:p>
              </w:tc>
              <w:tc>
                <w:tcPr>
                  <w:tcW w:w="2404" w:type="dxa"/>
                  <w:gridSpan w:val="2"/>
                  <w:shd w:val="clear" w:color="auto" w:fill="FFFFFF" w:themeFill="background1"/>
                  <w:vAlign w:val="center"/>
                  <w:hideMark/>
                </w:tcPr>
                <w:p w14:paraId="1A0FA27C" w14:textId="77777777" w:rsidR="00F2604B" w:rsidRPr="000A0FF9" w:rsidRDefault="00F2604B"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Total</w:t>
                  </w:r>
                </w:p>
              </w:tc>
              <w:tc>
                <w:tcPr>
                  <w:tcW w:w="2575" w:type="dxa"/>
                  <w:shd w:val="clear" w:color="auto" w:fill="FFFFFF" w:themeFill="background1"/>
                  <w:noWrap/>
                  <w:vAlign w:val="center"/>
                  <w:hideMark/>
                </w:tcPr>
                <w:p w14:paraId="64D91EC6" w14:textId="77777777" w:rsidR="00F2604B" w:rsidRPr="000A0FF9" w:rsidRDefault="00F2604B" w:rsidP="00F2604B">
                  <w:pPr>
                    <w:suppressAutoHyphens w:val="0"/>
                    <w:autoSpaceDN/>
                    <w:spacing w:after="0" w:line="240" w:lineRule="auto"/>
                    <w:jc w:val="center"/>
                    <w:rPr>
                      <w:rFonts w:asciiTheme="minorHAnsi" w:hAnsiTheme="minorHAnsi" w:cstheme="minorHAnsi"/>
                      <w:color w:val="000000"/>
                      <w:sz w:val="20"/>
                      <w:szCs w:val="20"/>
                    </w:rPr>
                  </w:pPr>
                  <w:r w:rsidRPr="000A0FF9">
                    <w:rPr>
                      <w:rFonts w:asciiTheme="minorHAnsi" w:hAnsiTheme="minorHAnsi" w:cstheme="minorHAnsi"/>
                      <w:color w:val="000000"/>
                      <w:sz w:val="20"/>
                      <w:szCs w:val="20"/>
                    </w:rPr>
                    <w:t>% FSM 6</w:t>
                  </w:r>
                </w:p>
              </w:tc>
            </w:tr>
            <w:tr w:rsidR="00F2604B" w:rsidRPr="000A0FF9" w14:paraId="21F10FD0" w14:textId="77777777" w:rsidTr="003B03B2">
              <w:trPr>
                <w:gridAfter w:val="1"/>
                <w:wAfter w:w="6" w:type="dxa"/>
                <w:trHeight w:val="339"/>
                <w:jc w:val="center"/>
              </w:trPr>
              <w:tc>
                <w:tcPr>
                  <w:tcW w:w="2404" w:type="dxa"/>
                  <w:shd w:val="clear" w:color="auto" w:fill="FFFFFF" w:themeFill="background1"/>
                  <w:noWrap/>
                  <w:vAlign w:val="center"/>
                </w:tcPr>
                <w:p w14:paraId="2906E78E" w14:textId="04F419A3" w:rsidR="00F2604B" w:rsidRPr="000A0FF9" w:rsidRDefault="000A0FF9"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1</w:t>
                  </w:r>
                </w:p>
              </w:tc>
              <w:tc>
                <w:tcPr>
                  <w:tcW w:w="2404" w:type="dxa"/>
                  <w:gridSpan w:val="2"/>
                  <w:shd w:val="clear" w:color="auto" w:fill="FFFFFF" w:themeFill="background1"/>
                  <w:noWrap/>
                  <w:vAlign w:val="center"/>
                </w:tcPr>
                <w:p w14:paraId="08EDEE28" w14:textId="238831B9" w:rsidR="00F2604B" w:rsidRPr="000A0FF9" w:rsidRDefault="000A0FF9" w:rsidP="00F2604B">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6</w:t>
                  </w:r>
                </w:p>
              </w:tc>
              <w:tc>
                <w:tcPr>
                  <w:tcW w:w="2404" w:type="dxa"/>
                  <w:gridSpan w:val="2"/>
                  <w:shd w:val="clear" w:color="auto" w:fill="FFFFFF" w:themeFill="background1"/>
                  <w:noWrap/>
                  <w:vAlign w:val="center"/>
                </w:tcPr>
                <w:p w14:paraId="2AD63785" w14:textId="3AE83FD4" w:rsidR="00F2604B" w:rsidRPr="000A0FF9" w:rsidRDefault="000A0FF9" w:rsidP="00F2604B">
                  <w:pPr>
                    <w:suppressAutoHyphens w:val="0"/>
                    <w:autoSpaceDN/>
                    <w:spacing w:after="0" w:line="240" w:lineRule="auto"/>
                    <w:jc w:val="center"/>
                    <w:rPr>
                      <w:rFonts w:asciiTheme="minorHAnsi" w:hAnsiTheme="minorHAnsi" w:cstheme="minorHAnsi"/>
                      <w:color w:val="000000"/>
                      <w:sz w:val="20"/>
                      <w:szCs w:val="20"/>
                    </w:rPr>
                  </w:pPr>
                  <w:r w:rsidRPr="000A0FF9">
                    <w:rPr>
                      <w:rFonts w:asciiTheme="minorHAnsi" w:hAnsiTheme="minorHAnsi" w:cstheme="minorHAnsi"/>
                      <w:color w:val="000000"/>
                      <w:sz w:val="20"/>
                      <w:szCs w:val="20"/>
                    </w:rPr>
                    <w:t>7</w:t>
                  </w:r>
                </w:p>
              </w:tc>
              <w:tc>
                <w:tcPr>
                  <w:tcW w:w="2575" w:type="dxa"/>
                  <w:shd w:val="clear" w:color="auto" w:fill="FFFFFF" w:themeFill="background1"/>
                  <w:vAlign w:val="center"/>
                  <w:hideMark/>
                </w:tcPr>
                <w:p w14:paraId="771CABA0" w14:textId="3775C4B9" w:rsidR="00F2604B" w:rsidRPr="000A0FF9" w:rsidRDefault="000A0FF9" w:rsidP="00F2604B">
                  <w:pPr>
                    <w:suppressAutoHyphens w:val="0"/>
                    <w:autoSpaceDN/>
                    <w:spacing w:after="0" w:line="240" w:lineRule="auto"/>
                    <w:jc w:val="center"/>
                    <w:rPr>
                      <w:rFonts w:asciiTheme="minorHAnsi" w:hAnsiTheme="minorHAnsi" w:cstheme="minorHAnsi"/>
                      <w:color w:val="000000"/>
                      <w:sz w:val="20"/>
                      <w:szCs w:val="20"/>
                    </w:rPr>
                  </w:pPr>
                  <w:r w:rsidRPr="000A0FF9">
                    <w:rPr>
                      <w:rFonts w:asciiTheme="minorHAnsi" w:hAnsiTheme="minorHAnsi" w:cstheme="minorHAnsi"/>
                      <w:color w:val="000000"/>
                      <w:sz w:val="20"/>
                      <w:szCs w:val="20"/>
                    </w:rPr>
                    <w:t>21%</w:t>
                  </w:r>
                </w:p>
              </w:tc>
            </w:tr>
            <w:tr w:rsidR="005655D7" w:rsidRPr="000A0FF9" w14:paraId="131DFA15" w14:textId="77777777" w:rsidTr="000F5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9"/>
                <w:jc w:val="center"/>
              </w:trPr>
              <w:tc>
                <w:tcPr>
                  <w:tcW w:w="32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B8D218" w14:textId="77777777" w:rsidR="005655D7" w:rsidRPr="000A0FF9" w:rsidRDefault="005655D7" w:rsidP="005655D7">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FSM6</w:t>
                  </w:r>
                </w:p>
              </w:tc>
              <w:tc>
                <w:tcPr>
                  <w:tcW w:w="3264"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6A60C792" w14:textId="77777777" w:rsidR="005655D7" w:rsidRPr="000A0FF9" w:rsidRDefault="005655D7" w:rsidP="005655D7">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Non FSM6</w:t>
                  </w:r>
                </w:p>
              </w:tc>
              <w:tc>
                <w:tcPr>
                  <w:tcW w:w="3265"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1DD5189D" w14:textId="77777777" w:rsidR="005655D7" w:rsidRPr="000A0FF9" w:rsidRDefault="005655D7" w:rsidP="005655D7">
                  <w:pPr>
                    <w:suppressAutoHyphens w:val="0"/>
                    <w:autoSpaceDN/>
                    <w:spacing w:after="0" w:line="240" w:lineRule="auto"/>
                    <w:jc w:val="center"/>
                    <w:rPr>
                      <w:rFonts w:asciiTheme="minorHAnsi" w:hAnsiTheme="minorHAnsi" w:cstheme="minorHAnsi"/>
                      <w:color w:val="000000"/>
                      <w:sz w:val="20"/>
                      <w:szCs w:val="20"/>
                    </w:rPr>
                  </w:pPr>
                  <w:r w:rsidRPr="000A0FF9">
                    <w:rPr>
                      <w:rFonts w:asciiTheme="minorHAnsi" w:hAnsiTheme="minorHAnsi" w:cstheme="minorHAnsi"/>
                      <w:color w:val="000000"/>
                      <w:sz w:val="20"/>
                      <w:szCs w:val="20"/>
                    </w:rPr>
                    <w:t>Gap</w:t>
                  </w:r>
                </w:p>
              </w:tc>
            </w:tr>
            <w:tr w:rsidR="005655D7" w:rsidRPr="00753123" w14:paraId="3FAF06A1" w14:textId="77777777" w:rsidTr="00391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9"/>
                <w:jc w:val="center"/>
              </w:trPr>
              <w:tc>
                <w:tcPr>
                  <w:tcW w:w="326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0FB034" w14:textId="653E98C1" w:rsidR="005655D7" w:rsidRPr="000A0FF9" w:rsidRDefault="000A0FF9" w:rsidP="005655D7">
                  <w:pPr>
                    <w:suppressAutoHyphens w:val="0"/>
                    <w:autoSpaceDN/>
                    <w:spacing w:after="0" w:line="240" w:lineRule="auto"/>
                    <w:jc w:val="center"/>
                    <w:rPr>
                      <w:rFonts w:asciiTheme="minorHAnsi" w:hAnsiTheme="minorHAnsi" w:cstheme="minorHAnsi"/>
                      <w:color w:val="auto"/>
                      <w:sz w:val="20"/>
                      <w:szCs w:val="20"/>
                    </w:rPr>
                  </w:pPr>
                  <w:r>
                    <w:rPr>
                      <w:rFonts w:asciiTheme="minorHAnsi" w:hAnsiTheme="minorHAnsi" w:cstheme="minorHAnsi"/>
                      <w:color w:val="auto"/>
                      <w:sz w:val="20"/>
                      <w:szCs w:val="20"/>
                    </w:rPr>
                    <w:t>0</w:t>
                  </w:r>
                </w:p>
              </w:tc>
              <w:tc>
                <w:tcPr>
                  <w:tcW w:w="3264" w:type="dxa"/>
                  <w:gridSpan w:val="2"/>
                  <w:tcBorders>
                    <w:top w:val="single" w:sz="4" w:space="0" w:color="auto"/>
                    <w:left w:val="nil"/>
                    <w:bottom w:val="single" w:sz="4" w:space="0" w:color="auto"/>
                    <w:right w:val="single" w:sz="4" w:space="0" w:color="auto"/>
                  </w:tcBorders>
                  <w:shd w:val="clear" w:color="auto" w:fill="FFFFFF" w:themeFill="background1"/>
                  <w:noWrap/>
                  <w:vAlign w:val="center"/>
                </w:tcPr>
                <w:p w14:paraId="74E773AF" w14:textId="3810BC01" w:rsidR="005655D7" w:rsidRPr="000A0FF9" w:rsidRDefault="000A0FF9" w:rsidP="005655D7">
                  <w:pPr>
                    <w:suppressAutoHyphens w:val="0"/>
                    <w:autoSpaceDN/>
                    <w:spacing w:after="0" w:line="240" w:lineRule="auto"/>
                    <w:jc w:val="center"/>
                    <w:rPr>
                      <w:rFonts w:asciiTheme="minorHAnsi" w:hAnsiTheme="minorHAnsi" w:cstheme="minorHAnsi"/>
                      <w:color w:val="auto"/>
                      <w:sz w:val="20"/>
                      <w:szCs w:val="20"/>
                    </w:rPr>
                  </w:pPr>
                  <w:r w:rsidRPr="000A0FF9">
                    <w:rPr>
                      <w:rFonts w:asciiTheme="minorHAnsi" w:hAnsiTheme="minorHAnsi" w:cstheme="minorHAnsi"/>
                      <w:color w:val="auto"/>
                      <w:sz w:val="20"/>
                      <w:szCs w:val="20"/>
                    </w:rPr>
                    <w:t>64</w:t>
                  </w:r>
                </w:p>
              </w:tc>
              <w:tc>
                <w:tcPr>
                  <w:tcW w:w="326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4DF4A3" w14:textId="22B7FAB0" w:rsidR="005655D7" w:rsidRPr="000A0FF9" w:rsidRDefault="000A0FF9" w:rsidP="005655D7">
                  <w:pPr>
                    <w:suppressAutoHyphens w:val="0"/>
                    <w:autoSpaceDN/>
                    <w:spacing w:after="0" w:line="240" w:lineRule="auto"/>
                    <w:jc w:val="center"/>
                    <w:rPr>
                      <w:rFonts w:asciiTheme="minorHAnsi" w:hAnsiTheme="minorHAnsi" w:cstheme="minorHAnsi"/>
                      <w:color w:val="000000"/>
                      <w:sz w:val="20"/>
                      <w:szCs w:val="20"/>
                    </w:rPr>
                  </w:pPr>
                  <w:r>
                    <w:rPr>
                      <w:rFonts w:asciiTheme="minorHAnsi" w:hAnsiTheme="minorHAnsi" w:cstheme="minorHAnsi"/>
                      <w:color w:val="000000"/>
                      <w:sz w:val="20"/>
                      <w:szCs w:val="20"/>
                    </w:rPr>
                    <w:t>-36%</w:t>
                  </w:r>
                </w:p>
              </w:tc>
            </w:tr>
          </w:tbl>
          <w:p w14:paraId="65F6A22F" w14:textId="77777777" w:rsidR="005655D7" w:rsidRPr="00753123" w:rsidRDefault="005655D7" w:rsidP="009B7433">
            <w:pPr>
              <w:rPr>
                <w:rFonts w:asciiTheme="minorHAnsi" w:hAnsiTheme="minorHAnsi" w:cstheme="minorHAnsi"/>
                <w:i/>
                <w:iCs/>
                <w:color w:val="000000"/>
                <w:highlight w:val="yellow"/>
              </w:rPr>
            </w:pP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860"/>
              <w:gridCol w:w="1544"/>
              <w:gridCol w:w="1720"/>
              <w:gridCol w:w="684"/>
              <w:gridCol w:w="2575"/>
              <w:gridCol w:w="6"/>
            </w:tblGrid>
            <w:tr w:rsidR="000F5FE7" w:rsidRPr="00BA1518" w14:paraId="3D34B9FD" w14:textId="77777777" w:rsidTr="003942EC">
              <w:trPr>
                <w:gridAfter w:val="1"/>
                <w:wAfter w:w="6" w:type="dxa"/>
                <w:trHeight w:val="339"/>
                <w:jc w:val="center"/>
              </w:trPr>
              <w:tc>
                <w:tcPr>
                  <w:tcW w:w="9787" w:type="dxa"/>
                  <w:gridSpan w:val="6"/>
                  <w:shd w:val="clear" w:color="auto" w:fill="DBE5F1" w:themeFill="accent1" w:themeFillTint="33"/>
                  <w:vAlign w:val="center"/>
                  <w:hideMark/>
                </w:tcPr>
                <w:p w14:paraId="7F6E1551" w14:textId="37E63AED"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Year 1 phonics screening</w:t>
                  </w:r>
                </w:p>
              </w:tc>
            </w:tr>
            <w:tr w:rsidR="000F5FE7" w:rsidRPr="00BA1518" w14:paraId="2BF1F4DC" w14:textId="77777777" w:rsidTr="003942EC">
              <w:trPr>
                <w:gridAfter w:val="1"/>
                <w:wAfter w:w="6" w:type="dxa"/>
                <w:trHeight w:val="352"/>
                <w:jc w:val="center"/>
              </w:trPr>
              <w:tc>
                <w:tcPr>
                  <w:tcW w:w="2404" w:type="dxa"/>
                  <w:shd w:val="clear" w:color="auto" w:fill="FFFFFF" w:themeFill="background1"/>
                  <w:vAlign w:val="center"/>
                  <w:hideMark/>
                </w:tcPr>
                <w:p w14:paraId="2ACFF89A" w14:textId="77777777"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FSM6</w:t>
                  </w:r>
                </w:p>
              </w:tc>
              <w:tc>
                <w:tcPr>
                  <w:tcW w:w="2404" w:type="dxa"/>
                  <w:gridSpan w:val="2"/>
                  <w:shd w:val="clear" w:color="auto" w:fill="FFFFFF" w:themeFill="background1"/>
                  <w:vAlign w:val="center"/>
                  <w:hideMark/>
                </w:tcPr>
                <w:p w14:paraId="0780EFAF" w14:textId="77777777"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Non FSM6</w:t>
                  </w:r>
                </w:p>
              </w:tc>
              <w:tc>
                <w:tcPr>
                  <w:tcW w:w="2404" w:type="dxa"/>
                  <w:gridSpan w:val="2"/>
                  <w:shd w:val="clear" w:color="auto" w:fill="FFFFFF" w:themeFill="background1"/>
                  <w:vAlign w:val="center"/>
                  <w:hideMark/>
                </w:tcPr>
                <w:p w14:paraId="7877C7D7" w14:textId="77777777"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Total</w:t>
                  </w:r>
                </w:p>
              </w:tc>
              <w:tc>
                <w:tcPr>
                  <w:tcW w:w="2575" w:type="dxa"/>
                  <w:shd w:val="clear" w:color="auto" w:fill="FFFFFF" w:themeFill="background1"/>
                  <w:noWrap/>
                  <w:vAlign w:val="center"/>
                  <w:hideMark/>
                </w:tcPr>
                <w:p w14:paraId="263A76F2" w14:textId="77777777" w:rsidR="000F5FE7" w:rsidRPr="00BA1518" w:rsidRDefault="000F5FE7" w:rsidP="000F5FE7">
                  <w:pPr>
                    <w:suppressAutoHyphens w:val="0"/>
                    <w:autoSpaceDN/>
                    <w:spacing w:after="0" w:line="240" w:lineRule="auto"/>
                    <w:jc w:val="center"/>
                    <w:rPr>
                      <w:rFonts w:asciiTheme="minorHAnsi" w:hAnsiTheme="minorHAnsi" w:cstheme="minorHAnsi"/>
                      <w:color w:val="000000"/>
                      <w:sz w:val="20"/>
                      <w:szCs w:val="20"/>
                    </w:rPr>
                  </w:pPr>
                  <w:r w:rsidRPr="00BA1518">
                    <w:rPr>
                      <w:rFonts w:asciiTheme="minorHAnsi" w:hAnsiTheme="minorHAnsi" w:cstheme="minorHAnsi"/>
                      <w:color w:val="000000"/>
                      <w:sz w:val="20"/>
                      <w:szCs w:val="20"/>
                    </w:rPr>
                    <w:t>% FSM 6</w:t>
                  </w:r>
                </w:p>
              </w:tc>
            </w:tr>
            <w:tr w:rsidR="000F5FE7" w:rsidRPr="00BA1518" w14:paraId="48FB010D" w14:textId="77777777" w:rsidTr="000F5FE7">
              <w:trPr>
                <w:gridAfter w:val="1"/>
                <w:wAfter w:w="6" w:type="dxa"/>
                <w:trHeight w:val="339"/>
                <w:jc w:val="center"/>
              </w:trPr>
              <w:tc>
                <w:tcPr>
                  <w:tcW w:w="2404" w:type="dxa"/>
                  <w:shd w:val="clear" w:color="auto" w:fill="FFFFFF" w:themeFill="background1"/>
                  <w:noWrap/>
                  <w:vAlign w:val="center"/>
                </w:tcPr>
                <w:p w14:paraId="7C4B78AE" w14:textId="75093C77" w:rsidR="000F5FE7" w:rsidRPr="00BA1518" w:rsidRDefault="000A0FF9"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1</w:t>
                  </w:r>
                </w:p>
              </w:tc>
              <w:tc>
                <w:tcPr>
                  <w:tcW w:w="2404" w:type="dxa"/>
                  <w:gridSpan w:val="2"/>
                  <w:shd w:val="clear" w:color="auto" w:fill="FFFFFF" w:themeFill="background1"/>
                  <w:noWrap/>
                  <w:vAlign w:val="center"/>
                </w:tcPr>
                <w:p w14:paraId="7661A677" w14:textId="7E6193B8" w:rsidR="000F5FE7" w:rsidRPr="00BA1518" w:rsidRDefault="000A0FF9"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6</w:t>
                  </w:r>
                </w:p>
              </w:tc>
              <w:tc>
                <w:tcPr>
                  <w:tcW w:w="2404" w:type="dxa"/>
                  <w:gridSpan w:val="2"/>
                  <w:shd w:val="clear" w:color="auto" w:fill="FFFFFF" w:themeFill="background1"/>
                  <w:noWrap/>
                  <w:vAlign w:val="center"/>
                </w:tcPr>
                <w:p w14:paraId="1B3C1BCB" w14:textId="006CE8AB" w:rsidR="000F5FE7" w:rsidRPr="00BA1518" w:rsidRDefault="000A0FF9" w:rsidP="000F5FE7">
                  <w:pPr>
                    <w:suppressAutoHyphens w:val="0"/>
                    <w:autoSpaceDN/>
                    <w:spacing w:after="0" w:line="240" w:lineRule="auto"/>
                    <w:jc w:val="center"/>
                    <w:rPr>
                      <w:rFonts w:asciiTheme="minorHAnsi" w:hAnsiTheme="minorHAnsi" w:cstheme="minorHAnsi"/>
                      <w:color w:val="000000"/>
                      <w:sz w:val="20"/>
                      <w:szCs w:val="20"/>
                    </w:rPr>
                  </w:pPr>
                  <w:r w:rsidRPr="00BA1518">
                    <w:rPr>
                      <w:rFonts w:asciiTheme="minorHAnsi" w:hAnsiTheme="minorHAnsi" w:cstheme="minorHAnsi"/>
                      <w:color w:val="000000"/>
                      <w:sz w:val="20"/>
                      <w:szCs w:val="20"/>
                    </w:rPr>
                    <w:t>7</w:t>
                  </w:r>
                </w:p>
              </w:tc>
              <w:tc>
                <w:tcPr>
                  <w:tcW w:w="2575" w:type="dxa"/>
                  <w:shd w:val="clear" w:color="auto" w:fill="FFFFFF" w:themeFill="background1"/>
                  <w:vAlign w:val="center"/>
                </w:tcPr>
                <w:p w14:paraId="6C02F843" w14:textId="45A806FE" w:rsidR="000F5FE7" w:rsidRPr="00BA1518" w:rsidRDefault="000A0FF9" w:rsidP="000F5FE7">
                  <w:pPr>
                    <w:suppressAutoHyphens w:val="0"/>
                    <w:autoSpaceDN/>
                    <w:spacing w:after="0" w:line="240" w:lineRule="auto"/>
                    <w:jc w:val="center"/>
                    <w:rPr>
                      <w:rFonts w:asciiTheme="minorHAnsi" w:hAnsiTheme="minorHAnsi" w:cstheme="minorHAnsi"/>
                      <w:color w:val="000000"/>
                      <w:sz w:val="20"/>
                      <w:szCs w:val="20"/>
                    </w:rPr>
                  </w:pPr>
                  <w:r w:rsidRPr="00BA1518">
                    <w:rPr>
                      <w:rFonts w:asciiTheme="minorHAnsi" w:hAnsiTheme="minorHAnsi" w:cstheme="minorHAnsi"/>
                      <w:color w:val="000000"/>
                      <w:sz w:val="20"/>
                      <w:szCs w:val="20"/>
                    </w:rPr>
                    <w:t>10.71%</w:t>
                  </w:r>
                </w:p>
              </w:tc>
            </w:tr>
            <w:tr w:rsidR="000F5FE7" w:rsidRPr="00CB07F0" w14:paraId="4C496150" w14:textId="77777777" w:rsidTr="000F5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9"/>
                <w:jc w:val="center"/>
              </w:trPr>
              <w:tc>
                <w:tcPr>
                  <w:tcW w:w="32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6419FA" w14:textId="77777777"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FSM6</w:t>
                  </w:r>
                </w:p>
              </w:tc>
              <w:tc>
                <w:tcPr>
                  <w:tcW w:w="3264"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7B4565E1" w14:textId="77777777" w:rsidR="000F5FE7" w:rsidRPr="00BA1518" w:rsidRDefault="000F5FE7"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Non FSM6</w:t>
                  </w:r>
                </w:p>
              </w:tc>
              <w:tc>
                <w:tcPr>
                  <w:tcW w:w="3265"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306275AE" w14:textId="77777777" w:rsidR="000F5FE7" w:rsidRPr="00BA1518" w:rsidRDefault="000F5FE7" w:rsidP="000F5FE7">
                  <w:pPr>
                    <w:suppressAutoHyphens w:val="0"/>
                    <w:autoSpaceDN/>
                    <w:spacing w:after="0" w:line="240" w:lineRule="auto"/>
                    <w:jc w:val="center"/>
                    <w:rPr>
                      <w:rFonts w:asciiTheme="minorHAnsi" w:hAnsiTheme="minorHAnsi" w:cstheme="minorHAnsi"/>
                      <w:color w:val="000000"/>
                      <w:sz w:val="20"/>
                      <w:szCs w:val="20"/>
                    </w:rPr>
                  </w:pPr>
                  <w:r w:rsidRPr="00BA1518">
                    <w:rPr>
                      <w:rFonts w:asciiTheme="minorHAnsi" w:hAnsiTheme="minorHAnsi" w:cstheme="minorHAnsi"/>
                      <w:color w:val="000000"/>
                      <w:sz w:val="20"/>
                      <w:szCs w:val="20"/>
                    </w:rPr>
                    <w:t>Gap</w:t>
                  </w:r>
                </w:p>
              </w:tc>
            </w:tr>
            <w:tr w:rsidR="000F5FE7" w:rsidRPr="00CB07F0" w14:paraId="0CDF5D96" w14:textId="77777777" w:rsidTr="000F5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9"/>
                <w:jc w:val="center"/>
              </w:trPr>
              <w:tc>
                <w:tcPr>
                  <w:tcW w:w="326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6271061" w14:textId="148763AC" w:rsidR="000F5FE7" w:rsidRPr="00BA1518" w:rsidRDefault="000A0FF9"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11</w:t>
                  </w:r>
                </w:p>
              </w:tc>
              <w:tc>
                <w:tcPr>
                  <w:tcW w:w="3264" w:type="dxa"/>
                  <w:gridSpan w:val="2"/>
                  <w:tcBorders>
                    <w:top w:val="single" w:sz="4" w:space="0" w:color="auto"/>
                    <w:left w:val="nil"/>
                    <w:bottom w:val="single" w:sz="4" w:space="0" w:color="auto"/>
                    <w:right w:val="single" w:sz="4" w:space="0" w:color="auto"/>
                  </w:tcBorders>
                  <w:shd w:val="clear" w:color="auto" w:fill="FFFFFF" w:themeFill="background1"/>
                  <w:noWrap/>
                  <w:vAlign w:val="center"/>
                </w:tcPr>
                <w:p w14:paraId="13AC3CAC" w14:textId="4261E550" w:rsidR="000F5FE7" w:rsidRPr="00BA1518" w:rsidRDefault="000A0FF9" w:rsidP="000F5FE7">
                  <w:pPr>
                    <w:suppressAutoHyphens w:val="0"/>
                    <w:autoSpaceDN/>
                    <w:spacing w:after="0" w:line="240" w:lineRule="auto"/>
                    <w:jc w:val="center"/>
                    <w:rPr>
                      <w:rFonts w:asciiTheme="minorHAnsi" w:hAnsiTheme="minorHAnsi" w:cstheme="minorHAnsi"/>
                      <w:color w:val="auto"/>
                      <w:sz w:val="20"/>
                      <w:szCs w:val="20"/>
                    </w:rPr>
                  </w:pPr>
                  <w:r w:rsidRPr="00BA1518">
                    <w:rPr>
                      <w:rFonts w:asciiTheme="minorHAnsi" w:hAnsiTheme="minorHAnsi" w:cstheme="minorHAnsi"/>
                      <w:color w:val="auto"/>
                      <w:sz w:val="20"/>
                      <w:szCs w:val="20"/>
                    </w:rPr>
                    <w:t>64</w:t>
                  </w:r>
                </w:p>
              </w:tc>
              <w:tc>
                <w:tcPr>
                  <w:tcW w:w="326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04762" w14:textId="73C29D3B" w:rsidR="000F5FE7" w:rsidRPr="00BA1518" w:rsidRDefault="000A0FF9" w:rsidP="000F5FE7">
                  <w:pPr>
                    <w:suppressAutoHyphens w:val="0"/>
                    <w:autoSpaceDN/>
                    <w:spacing w:after="0" w:line="240" w:lineRule="auto"/>
                    <w:jc w:val="center"/>
                    <w:rPr>
                      <w:rFonts w:asciiTheme="minorHAnsi" w:hAnsiTheme="minorHAnsi" w:cstheme="minorHAnsi"/>
                      <w:color w:val="000000"/>
                      <w:sz w:val="20"/>
                      <w:szCs w:val="20"/>
                    </w:rPr>
                  </w:pPr>
                  <w:r w:rsidRPr="00BA1518">
                    <w:rPr>
                      <w:rFonts w:asciiTheme="minorHAnsi" w:hAnsiTheme="minorHAnsi" w:cstheme="minorHAnsi"/>
                      <w:color w:val="000000"/>
                      <w:sz w:val="20"/>
                      <w:szCs w:val="20"/>
                    </w:rPr>
                    <w:t>-25%</w:t>
                  </w:r>
                </w:p>
              </w:tc>
            </w:tr>
          </w:tbl>
          <w:p w14:paraId="30BC7838" w14:textId="77777777" w:rsidR="004E16BD" w:rsidRPr="00CB07F0" w:rsidRDefault="004E16BD" w:rsidP="00363CC3">
            <w:pPr>
              <w:pStyle w:val="NormalWeb"/>
              <w:spacing w:before="120" w:beforeAutospacing="0"/>
              <w:rPr>
                <w:rFonts w:asciiTheme="minorHAnsi" w:hAnsiTheme="minorHAnsi" w:cstheme="minorHAnsi"/>
                <w:color w:val="000000"/>
              </w:rPr>
            </w:pPr>
          </w:p>
          <w:p w14:paraId="3C23E261" w14:textId="3C8BF009" w:rsidR="00977476" w:rsidRPr="00CB07F0" w:rsidRDefault="00295AE6" w:rsidP="00753123">
            <w:pPr>
              <w:pStyle w:val="NormalWeb"/>
              <w:spacing w:before="120" w:beforeAutospacing="0" w:line="360" w:lineRule="auto"/>
              <w:rPr>
                <w:rFonts w:asciiTheme="minorHAnsi" w:hAnsiTheme="minorHAnsi" w:cstheme="minorHAnsi"/>
                <w:color w:val="000000"/>
              </w:rPr>
            </w:pPr>
            <w:r w:rsidRPr="00CB07F0">
              <w:rPr>
                <w:rFonts w:asciiTheme="minorHAnsi" w:hAnsiTheme="minorHAnsi" w:cstheme="minorHAnsi"/>
                <w:color w:val="000000"/>
              </w:rPr>
              <w:t xml:space="preserve">We have analysed the performance of our school’s disadvantaged pupils during the previous </w:t>
            </w:r>
            <w:r w:rsidR="00365BED" w:rsidRPr="00CB07F0">
              <w:rPr>
                <w:rFonts w:asciiTheme="minorHAnsi" w:hAnsiTheme="minorHAnsi" w:cstheme="minorHAnsi"/>
                <w:color w:val="000000"/>
              </w:rPr>
              <w:t>a</w:t>
            </w:r>
            <w:r w:rsidR="001E7DA1" w:rsidRPr="00CB07F0">
              <w:rPr>
                <w:rFonts w:asciiTheme="minorHAnsi" w:hAnsiTheme="minorHAnsi" w:cstheme="minorHAnsi"/>
                <w:color w:val="000000"/>
              </w:rPr>
              <w:t>c</w:t>
            </w:r>
            <w:r w:rsidRPr="00CB07F0">
              <w:rPr>
                <w:rFonts w:asciiTheme="minorHAnsi" w:hAnsiTheme="minorHAnsi" w:cstheme="minorHAnsi"/>
                <w:color w:val="000000"/>
              </w:rPr>
              <w:t xml:space="preserve">ademic </w:t>
            </w:r>
            <w:r w:rsidRPr="008D0FF2">
              <w:rPr>
                <w:rFonts w:asciiTheme="minorHAnsi" w:hAnsiTheme="minorHAnsi" w:cstheme="minorHAnsi"/>
                <w:color w:val="000000"/>
              </w:rPr>
              <w:t>year, drawing on national assessment data and our own internal summative and formative assessments.</w:t>
            </w:r>
            <w:r w:rsidR="00365BED" w:rsidRPr="008D0FF2">
              <w:rPr>
                <w:rFonts w:asciiTheme="minorHAnsi" w:hAnsiTheme="minorHAnsi" w:cstheme="minorHAnsi"/>
                <w:color w:val="000000"/>
              </w:rPr>
              <w:t xml:space="preserve"> </w:t>
            </w:r>
            <w:r w:rsidRPr="008D0FF2">
              <w:rPr>
                <w:rFonts w:asciiTheme="minorHAnsi" w:hAnsiTheme="minorHAnsi" w:cstheme="minorHAnsi"/>
                <w:color w:val="000000"/>
              </w:rPr>
              <w:t xml:space="preserve">The data demonstrated that </w:t>
            </w:r>
            <w:r w:rsidR="00365BED" w:rsidRPr="008D0FF2">
              <w:rPr>
                <w:rFonts w:asciiTheme="minorHAnsi" w:hAnsiTheme="minorHAnsi" w:cstheme="minorHAnsi"/>
                <w:color w:val="000000"/>
              </w:rPr>
              <w:t xml:space="preserve">whilst the </w:t>
            </w:r>
            <w:r w:rsidR="001E7DA1" w:rsidRPr="008D0FF2">
              <w:rPr>
                <w:rFonts w:asciiTheme="minorHAnsi" w:hAnsiTheme="minorHAnsi" w:cstheme="minorHAnsi"/>
                <w:color w:val="000000"/>
              </w:rPr>
              <w:t>number of pupil</w:t>
            </w:r>
            <w:r w:rsidR="001178C6" w:rsidRPr="008D0FF2">
              <w:rPr>
                <w:rFonts w:asciiTheme="minorHAnsi" w:hAnsiTheme="minorHAnsi" w:cstheme="minorHAnsi"/>
                <w:color w:val="000000"/>
              </w:rPr>
              <w:t xml:space="preserve"> premium pupils</w:t>
            </w:r>
            <w:r w:rsidR="001E7DA1" w:rsidRPr="008D0FF2">
              <w:rPr>
                <w:rFonts w:asciiTheme="minorHAnsi" w:hAnsiTheme="minorHAnsi" w:cstheme="minorHAnsi"/>
                <w:color w:val="000000"/>
              </w:rPr>
              <w:t xml:space="preserve"> were few</w:t>
            </w:r>
            <w:r w:rsidR="001178C6" w:rsidRPr="008D0FF2">
              <w:rPr>
                <w:rFonts w:asciiTheme="minorHAnsi" w:hAnsiTheme="minorHAnsi" w:cstheme="minorHAnsi"/>
                <w:color w:val="000000"/>
              </w:rPr>
              <w:t xml:space="preserve"> their outcomes </w:t>
            </w:r>
            <w:r w:rsidR="00CF317A" w:rsidRPr="008D0FF2">
              <w:rPr>
                <w:rFonts w:asciiTheme="minorHAnsi" w:hAnsiTheme="minorHAnsi" w:cstheme="minorHAnsi"/>
                <w:color w:val="000000"/>
              </w:rPr>
              <w:t xml:space="preserve">in RWM combined </w:t>
            </w:r>
            <w:r w:rsidR="00753123" w:rsidRPr="008D0FF2">
              <w:rPr>
                <w:rFonts w:asciiTheme="minorHAnsi" w:hAnsiTheme="minorHAnsi" w:cstheme="minorHAnsi"/>
                <w:color w:val="000000"/>
              </w:rPr>
              <w:t>need to improve.</w:t>
            </w:r>
          </w:p>
          <w:p w14:paraId="2CDC8C64" w14:textId="77777777" w:rsidR="00946659" w:rsidRPr="00CB07F0" w:rsidRDefault="00946659" w:rsidP="00363CC3">
            <w:pPr>
              <w:pStyle w:val="NormalWeb"/>
              <w:spacing w:before="120" w:beforeAutospacing="0"/>
              <w:rPr>
                <w:rFonts w:asciiTheme="minorHAnsi" w:hAnsiTheme="minorHAnsi" w:cstheme="minorHAnsi"/>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1"/>
              <w:gridCol w:w="2552"/>
            </w:tblGrid>
            <w:tr w:rsidR="00901DFB" w:rsidRPr="00763699" w14:paraId="4F9C32DF" w14:textId="77777777" w:rsidTr="00F52980">
              <w:trPr>
                <w:trHeight w:val="453"/>
                <w:jc w:val="center"/>
              </w:trPr>
              <w:tc>
                <w:tcPr>
                  <w:tcW w:w="7091" w:type="dxa"/>
                  <w:vAlign w:val="center"/>
                </w:tcPr>
                <w:p w14:paraId="4B5821FB" w14:textId="3B66724A" w:rsidR="00901DFB" w:rsidRPr="00763699" w:rsidRDefault="00901DFB" w:rsidP="00590D96">
                  <w:pPr>
                    <w:pStyle w:val="Default"/>
                    <w:rPr>
                      <w:rFonts w:asciiTheme="minorHAnsi" w:hAnsiTheme="minorHAnsi" w:cstheme="minorHAnsi"/>
                      <w:color w:val="0D0D0D"/>
                      <w:sz w:val="23"/>
                      <w:szCs w:val="23"/>
                    </w:rPr>
                  </w:pPr>
                  <w:r w:rsidRPr="00763699">
                    <w:rPr>
                      <w:rFonts w:asciiTheme="minorHAnsi" w:hAnsiTheme="minorHAnsi" w:cstheme="minorHAnsi"/>
                      <w:b/>
                      <w:bCs/>
                      <w:color w:val="0D0D0D"/>
                      <w:sz w:val="23"/>
                      <w:szCs w:val="23"/>
                    </w:rPr>
                    <w:t>Intended outcomes of previous plan</w:t>
                  </w:r>
                </w:p>
              </w:tc>
              <w:tc>
                <w:tcPr>
                  <w:tcW w:w="2552" w:type="dxa"/>
                  <w:vAlign w:val="center"/>
                </w:tcPr>
                <w:p w14:paraId="0F1C66B0" w14:textId="7C2D32AC" w:rsidR="00901DFB" w:rsidRPr="00763699" w:rsidRDefault="00901DFB" w:rsidP="001B6E22">
                  <w:pPr>
                    <w:pStyle w:val="BodyText"/>
                    <w:widowControl w:val="0"/>
                    <w:rPr>
                      <w:rFonts w:asciiTheme="minorHAnsi" w:hAnsiTheme="minorHAnsi" w:cstheme="minorHAnsi"/>
                      <w:b/>
                      <w:iCs/>
                    </w:rPr>
                  </w:pPr>
                  <w:r w:rsidRPr="00763699">
                    <w:rPr>
                      <w:rFonts w:asciiTheme="minorHAnsi" w:hAnsiTheme="minorHAnsi" w:cstheme="minorHAnsi"/>
                      <w:b/>
                      <w:iCs/>
                    </w:rPr>
                    <w:t>Achieved or not</w:t>
                  </w:r>
                </w:p>
              </w:tc>
            </w:tr>
            <w:tr w:rsidR="00C82D7D" w:rsidRPr="00763699" w14:paraId="4A42207D" w14:textId="77777777" w:rsidTr="00F52980">
              <w:trPr>
                <w:trHeight w:val="900"/>
                <w:jc w:val="center"/>
              </w:trPr>
              <w:tc>
                <w:tcPr>
                  <w:tcW w:w="7091" w:type="dxa"/>
                  <w:vAlign w:val="center"/>
                </w:tcPr>
                <w:p w14:paraId="74A670DA" w14:textId="0520ACBE" w:rsidR="00C82D7D" w:rsidRPr="00763699" w:rsidRDefault="00C82D7D" w:rsidP="00C82D7D">
                  <w:pPr>
                    <w:pStyle w:val="BodyText"/>
                    <w:widowControl w:val="0"/>
                    <w:spacing w:after="0" w:line="240" w:lineRule="auto"/>
                    <w:rPr>
                      <w:rFonts w:asciiTheme="minorHAnsi" w:hAnsiTheme="minorHAnsi" w:cstheme="minorHAnsi"/>
                      <w:bCs/>
                      <w:iCs/>
                    </w:rPr>
                  </w:pPr>
                  <w:r w:rsidRPr="00763699">
                    <w:rPr>
                      <w:rFonts w:asciiTheme="minorHAnsi" w:hAnsiTheme="minorHAnsi" w:cstheme="minorHAnsi"/>
                      <w:color w:val="auto"/>
                    </w:rPr>
                    <w:t xml:space="preserve">Improved reading attainment among disadvantaged pupils. </w:t>
                  </w:r>
                </w:p>
              </w:tc>
              <w:tc>
                <w:tcPr>
                  <w:tcW w:w="2552" w:type="dxa"/>
                  <w:vAlign w:val="center"/>
                </w:tcPr>
                <w:p w14:paraId="304460CB" w14:textId="7E79DD97" w:rsidR="00C82D7D" w:rsidRPr="00763699" w:rsidRDefault="00F52980" w:rsidP="00C82D7D">
                  <w:pPr>
                    <w:pStyle w:val="BodyText"/>
                    <w:widowControl w:val="0"/>
                    <w:rPr>
                      <w:rFonts w:asciiTheme="minorHAnsi" w:hAnsiTheme="minorHAnsi" w:cstheme="minorHAnsi"/>
                      <w:bCs/>
                      <w:iCs/>
                    </w:rPr>
                  </w:pPr>
                  <w:r w:rsidRPr="00763699">
                    <w:rPr>
                      <w:rFonts w:asciiTheme="minorHAnsi" w:hAnsiTheme="minorHAnsi" w:cstheme="minorHAnsi"/>
                      <w:bCs/>
                      <w:iCs/>
                    </w:rPr>
                    <w:t>A</w:t>
                  </w:r>
                  <w:r w:rsidR="00C82D7D" w:rsidRPr="00763699">
                    <w:rPr>
                      <w:rFonts w:asciiTheme="minorHAnsi" w:hAnsiTheme="minorHAnsi" w:cstheme="minorHAnsi"/>
                      <w:bCs/>
                      <w:iCs/>
                    </w:rPr>
                    <w:t>chieved</w:t>
                  </w:r>
                </w:p>
              </w:tc>
            </w:tr>
            <w:tr w:rsidR="00C82D7D" w:rsidRPr="00763699" w14:paraId="1931D9BF" w14:textId="77777777" w:rsidTr="00F52980">
              <w:trPr>
                <w:trHeight w:val="903"/>
                <w:jc w:val="center"/>
              </w:trPr>
              <w:tc>
                <w:tcPr>
                  <w:tcW w:w="7091" w:type="dxa"/>
                  <w:vAlign w:val="center"/>
                </w:tcPr>
                <w:p w14:paraId="65E545F5" w14:textId="518F9E29" w:rsidR="00C82D7D" w:rsidRPr="00763699" w:rsidRDefault="00C82D7D" w:rsidP="00C82D7D">
                  <w:pPr>
                    <w:pStyle w:val="BodyText"/>
                    <w:widowControl w:val="0"/>
                    <w:spacing w:after="0" w:line="240" w:lineRule="auto"/>
                    <w:rPr>
                      <w:rFonts w:asciiTheme="minorHAnsi" w:hAnsiTheme="minorHAnsi" w:cstheme="minorHAnsi"/>
                      <w:bCs/>
                      <w:iCs/>
                    </w:rPr>
                  </w:pPr>
                  <w:r w:rsidRPr="00763699">
                    <w:rPr>
                      <w:rFonts w:asciiTheme="minorHAnsi" w:hAnsiTheme="minorHAnsi" w:cstheme="minorHAnsi"/>
                      <w:color w:val="auto"/>
                    </w:rPr>
                    <w:t>Improved writing attainment for disadvantaged pupils at the end of KS2.</w:t>
                  </w:r>
                </w:p>
              </w:tc>
              <w:tc>
                <w:tcPr>
                  <w:tcW w:w="2552" w:type="dxa"/>
                  <w:vAlign w:val="center"/>
                </w:tcPr>
                <w:p w14:paraId="27B9AD15" w14:textId="5443DBCA" w:rsidR="00C82D7D" w:rsidRPr="00763699" w:rsidRDefault="00C82D7D" w:rsidP="00C82D7D">
                  <w:pPr>
                    <w:pStyle w:val="BodyText"/>
                    <w:widowControl w:val="0"/>
                    <w:rPr>
                      <w:rFonts w:asciiTheme="minorHAnsi" w:hAnsiTheme="minorHAnsi" w:cstheme="minorHAnsi"/>
                      <w:bCs/>
                      <w:iCs/>
                    </w:rPr>
                  </w:pPr>
                  <w:r w:rsidRPr="00763699">
                    <w:rPr>
                      <w:rFonts w:asciiTheme="minorHAnsi" w:hAnsiTheme="minorHAnsi" w:cstheme="minorHAnsi"/>
                      <w:bCs/>
                      <w:iCs/>
                    </w:rPr>
                    <w:t>Not achieved</w:t>
                  </w:r>
                </w:p>
              </w:tc>
            </w:tr>
            <w:tr w:rsidR="00C82D7D" w:rsidRPr="00763699" w14:paraId="083D8965" w14:textId="77777777" w:rsidTr="00F52980">
              <w:trPr>
                <w:trHeight w:val="900"/>
                <w:jc w:val="center"/>
              </w:trPr>
              <w:tc>
                <w:tcPr>
                  <w:tcW w:w="7091" w:type="dxa"/>
                  <w:vAlign w:val="center"/>
                </w:tcPr>
                <w:p w14:paraId="287B2312" w14:textId="34914477" w:rsidR="00C82D7D" w:rsidRPr="00763699" w:rsidRDefault="00C82D7D" w:rsidP="00C82D7D">
                  <w:pPr>
                    <w:pStyle w:val="BodyText"/>
                    <w:widowControl w:val="0"/>
                    <w:rPr>
                      <w:rFonts w:asciiTheme="minorHAnsi" w:hAnsiTheme="minorHAnsi" w:cstheme="minorHAnsi"/>
                      <w:bCs/>
                      <w:iCs/>
                    </w:rPr>
                  </w:pPr>
                  <w:r w:rsidRPr="00763699">
                    <w:rPr>
                      <w:rFonts w:asciiTheme="minorHAnsi" w:hAnsiTheme="minorHAnsi" w:cstheme="minorHAnsi"/>
                      <w:color w:val="auto"/>
                    </w:rPr>
                    <w:t xml:space="preserve">Improved mathematics attainment for disadvantaged pupils at the end of KS2. </w:t>
                  </w:r>
                </w:p>
              </w:tc>
              <w:tc>
                <w:tcPr>
                  <w:tcW w:w="2552" w:type="dxa"/>
                  <w:vAlign w:val="center"/>
                </w:tcPr>
                <w:p w14:paraId="16FD233D" w14:textId="4A53C0BB" w:rsidR="00C82D7D" w:rsidRPr="00763699" w:rsidRDefault="00C82D7D" w:rsidP="00C82D7D">
                  <w:pPr>
                    <w:pStyle w:val="BodyText"/>
                    <w:widowControl w:val="0"/>
                    <w:rPr>
                      <w:rFonts w:asciiTheme="minorHAnsi" w:hAnsiTheme="minorHAnsi" w:cstheme="minorHAnsi"/>
                      <w:bCs/>
                      <w:iCs/>
                    </w:rPr>
                  </w:pPr>
                  <w:r w:rsidRPr="00763699">
                    <w:rPr>
                      <w:rFonts w:asciiTheme="minorHAnsi" w:hAnsiTheme="minorHAnsi" w:cstheme="minorHAnsi"/>
                      <w:bCs/>
                      <w:iCs/>
                    </w:rPr>
                    <w:t>Not achieved</w:t>
                  </w:r>
                </w:p>
              </w:tc>
            </w:tr>
            <w:tr w:rsidR="00C82D7D" w:rsidRPr="00763699" w14:paraId="644B6E97" w14:textId="77777777" w:rsidTr="00F52980">
              <w:trPr>
                <w:trHeight w:val="648"/>
                <w:jc w:val="center"/>
              </w:trPr>
              <w:tc>
                <w:tcPr>
                  <w:tcW w:w="7091" w:type="dxa"/>
                  <w:vAlign w:val="center"/>
                </w:tcPr>
                <w:p w14:paraId="3BCC9DF1" w14:textId="43FC4A1E" w:rsidR="00C82D7D" w:rsidRPr="00763699" w:rsidRDefault="00C82D7D" w:rsidP="00C82D7D">
                  <w:pPr>
                    <w:pStyle w:val="BodyText"/>
                    <w:widowControl w:val="0"/>
                    <w:rPr>
                      <w:rFonts w:asciiTheme="minorHAnsi" w:hAnsiTheme="minorHAnsi" w:cstheme="minorHAnsi"/>
                      <w:bCs/>
                      <w:iCs/>
                    </w:rPr>
                  </w:pPr>
                  <w:r w:rsidRPr="00763699">
                    <w:rPr>
                      <w:rFonts w:asciiTheme="minorHAnsi" w:hAnsiTheme="minorHAnsi" w:cstheme="minorHAnsi"/>
                      <w:color w:val="auto"/>
                    </w:rPr>
                    <w:t>To achieve and sustain improved wellbeing for all pupils in our school, particularly our disadvantaged pupils.</w:t>
                  </w:r>
                </w:p>
              </w:tc>
              <w:tc>
                <w:tcPr>
                  <w:tcW w:w="2552" w:type="dxa"/>
                  <w:vAlign w:val="center"/>
                </w:tcPr>
                <w:p w14:paraId="33D3ED82" w14:textId="2291E9CC" w:rsidR="00C82D7D" w:rsidRPr="00763699" w:rsidRDefault="00C82D7D" w:rsidP="00C82D7D">
                  <w:pPr>
                    <w:pStyle w:val="BodyText"/>
                    <w:widowControl w:val="0"/>
                    <w:rPr>
                      <w:rFonts w:asciiTheme="minorHAnsi" w:hAnsiTheme="minorHAnsi" w:cstheme="minorHAnsi"/>
                      <w:bCs/>
                      <w:iCs/>
                    </w:rPr>
                  </w:pPr>
                  <w:r w:rsidRPr="00763699">
                    <w:rPr>
                      <w:rFonts w:asciiTheme="minorHAnsi" w:hAnsiTheme="minorHAnsi" w:cstheme="minorHAnsi"/>
                      <w:bCs/>
                      <w:iCs/>
                    </w:rPr>
                    <w:t>Achieved</w:t>
                  </w:r>
                </w:p>
              </w:tc>
            </w:tr>
          </w:tbl>
          <w:p w14:paraId="2DA689EE" w14:textId="77777777" w:rsidR="001B6E22" w:rsidRPr="00763699" w:rsidRDefault="001B6E22" w:rsidP="00BA4FC7">
            <w:pPr>
              <w:suppressAutoHyphens w:val="0"/>
              <w:autoSpaceDN/>
              <w:rPr>
                <w:rFonts w:asciiTheme="minorHAnsi" w:hAnsiTheme="minorHAnsi" w:cstheme="minorHAnsi"/>
                <w:i/>
                <w:iCs/>
                <w:color w:val="auto"/>
              </w:rPr>
            </w:pPr>
          </w:p>
          <w:p w14:paraId="5023926C" w14:textId="2C2FB5A1" w:rsidR="0064167B" w:rsidRPr="00CB07F0" w:rsidRDefault="009F251B" w:rsidP="00242093">
            <w:pPr>
              <w:spacing w:before="60"/>
              <w:rPr>
                <w:rFonts w:asciiTheme="minorHAnsi" w:hAnsiTheme="minorHAnsi" w:cstheme="minorHAnsi"/>
                <w:lang w:eastAsia="en-US"/>
              </w:rPr>
            </w:pPr>
            <w:r w:rsidRPr="00763699">
              <w:rPr>
                <w:rFonts w:asciiTheme="minorHAnsi" w:hAnsiTheme="minorHAnsi" w:cstheme="minorHAnsi"/>
                <w:lang w:eastAsia="en-US"/>
              </w:rPr>
              <w:t>The academic year 2024/25 was a challenging year for the school. After a period of instability in senior leadership the school have a new substantive principle and deputy from September 2025.</w:t>
            </w:r>
            <w:r>
              <w:rPr>
                <w:rFonts w:asciiTheme="minorHAnsi" w:hAnsiTheme="minorHAnsi" w:cstheme="minorHAnsi"/>
                <w:lang w:eastAsia="en-US"/>
              </w:rPr>
              <w:t xml:space="preserve">  </w:t>
            </w:r>
          </w:p>
        </w:tc>
      </w:tr>
    </w:tbl>
    <w:p w14:paraId="2A7D5548" w14:textId="0199D85C" w:rsidR="00E66558" w:rsidRPr="00CB07F0" w:rsidRDefault="006D6372" w:rsidP="00A82A98">
      <w:pPr>
        <w:pStyle w:val="Heading2"/>
        <w:rPr>
          <w:rFonts w:asciiTheme="minorHAnsi" w:hAnsiTheme="minorHAnsi" w:cstheme="minorHAnsi"/>
        </w:rPr>
      </w:pPr>
      <w:r w:rsidRPr="00CB07F0">
        <w:rPr>
          <w:rFonts w:asciiTheme="minorHAnsi" w:hAnsiTheme="minorHAnsi" w:cstheme="minorHAnsi"/>
        </w:rPr>
        <w:lastRenderedPageBreak/>
        <w:t>E</w:t>
      </w:r>
      <w:r w:rsidR="009D71E8" w:rsidRPr="00CB07F0">
        <w:rPr>
          <w:rFonts w:asciiTheme="minorHAnsi" w:hAnsiTheme="minorHAnsi" w:cstheme="minorHAnsi"/>
        </w:rPr>
        <w:t>xternally provided programmes</w:t>
      </w:r>
    </w:p>
    <w:p w14:paraId="2A7D5549" w14:textId="6982BE0C" w:rsidR="00E66558" w:rsidRPr="00CB07F0" w:rsidRDefault="0B240EAF" w:rsidP="07FFD3D3">
      <w:pPr>
        <w:rPr>
          <w:rFonts w:asciiTheme="minorHAnsi" w:hAnsiTheme="minorHAnsi" w:cstheme="minorHAnsi"/>
          <w:i/>
          <w:iCs/>
        </w:rPr>
      </w:pPr>
      <w:r w:rsidRPr="00CB07F0">
        <w:rPr>
          <w:rFonts w:asciiTheme="minorHAnsi" w:hAnsiTheme="minorHAnsi" w:cstheme="minorHAnsi"/>
          <w:i/>
          <w:iCs/>
        </w:rPr>
        <w:t xml:space="preserve">Please include the names of any non-DfE programmes that you </w:t>
      </w:r>
      <w:r w:rsidR="491E3A64" w:rsidRPr="00CB07F0">
        <w:rPr>
          <w:rFonts w:asciiTheme="minorHAnsi" w:hAnsiTheme="minorHAnsi" w:cstheme="minorHAnsi"/>
          <w:i/>
          <w:iCs/>
        </w:rPr>
        <w:t xml:space="preserve">used your pupil premium to fund </w:t>
      </w:r>
      <w:r w:rsidRPr="00CB07F0">
        <w:rPr>
          <w:rFonts w:asciiTheme="minorHAnsi" w:hAnsiTheme="minorHAnsi" w:cstheme="minorHAnsi"/>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320"/>
        <w:gridCol w:w="5160"/>
      </w:tblGrid>
      <w:tr w:rsidR="00E66558" w:rsidRPr="00CB07F0"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CB07F0" w:rsidRDefault="009D71E8" w:rsidP="00F54FCB">
            <w:pPr>
              <w:pStyle w:val="TableHeader"/>
              <w:ind w:left="0" w:right="0"/>
              <w:jc w:val="left"/>
              <w:rPr>
                <w:rFonts w:asciiTheme="minorHAnsi" w:hAnsiTheme="minorHAnsi" w:cstheme="minorHAnsi"/>
              </w:rPr>
            </w:pPr>
            <w:r w:rsidRPr="00CB07F0">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CB07F0" w:rsidRDefault="009D71E8" w:rsidP="00F54FCB">
            <w:pPr>
              <w:pStyle w:val="TableHeader"/>
              <w:ind w:left="0" w:right="0"/>
              <w:jc w:val="left"/>
              <w:rPr>
                <w:rFonts w:asciiTheme="minorHAnsi" w:hAnsiTheme="minorHAnsi" w:cstheme="minorHAnsi"/>
              </w:rPr>
            </w:pPr>
            <w:r w:rsidRPr="00CB07F0">
              <w:rPr>
                <w:rFonts w:asciiTheme="minorHAnsi" w:hAnsiTheme="minorHAnsi" w:cstheme="minorHAnsi"/>
              </w:rPr>
              <w:t>Provider</w:t>
            </w:r>
          </w:p>
        </w:tc>
      </w:tr>
      <w:tr w:rsidR="00E66558" w:rsidRPr="00CB07F0"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56DC6EE" w:rsidR="00E66558" w:rsidRPr="00CB07F0" w:rsidRDefault="00102782" w:rsidP="00F54FCB">
            <w:pPr>
              <w:pStyle w:val="TableRow"/>
              <w:ind w:left="0" w:right="0"/>
              <w:rPr>
                <w:rFonts w:asciiTheme="minorHAnsi" w:hAnsiTheme="minorHAnsi" w:cstheme="minorHAnsi"/>
              </w:rPr>
            </w:pPr>
            <w:r w:rsidRPr="00CB07F0">
              <w:rPr>
                <w:rFonts w:asciiTheme="minorHAnsi" w:hAnsiTheme="minorHAnsi" w:cstheme="minorHAnsi"/>
              </w:rPr>
              <w:t>Phonics scheme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B10619B" w:rsidR="00E66558" w:rsidRPr="00CB07F0" w:rsidRDefault="00102782" w:rsidP="00F54FCB">
            <w:pPr>
              <w:pStyle w:val="TableRowCentered"/>
              <w:ind w:left="0" w:right="0"/>
              <w:jc w:val="left"/>
              <w:rPr>
                <w:rFonts w:asciiTheme="minorHAnsi" w:hAnsiTheme="minorHAnsi" w:cstheme="minorHAnsi"/>
              </w:rPr>
            </w:pPr>
            <w:r w:rsidRPr="00CB07F0">
              <w:rPr>
                <w:rFonts w:asciiTheme="minorHAnsi" w:hAnsiTheme="minorHAnsi" w:cstheme="minorHAnsi"/>
              </w:rPr>
              <w:t>Little Wandle</w:t>
            </w:r>
          </w:p>
        </w:tc>
      </w:tr>
      <w:tr w:rsidR="00E66558" w:rsidRPr="00CB07F0"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5ABFE72A" w:rsidR="00E66558" w:rsidRPr="00CB07F0" w:rsidRDefault="00102782" w:rsidP="00F54FCB">
            <w:pPr>
              <w:pStyle w:val="TableRow"/>
              <w:ind w:left="0" w:right="0"/>
              <w:rPr>
                <w:rFonts w:asciiTheme="minorHAnsi" w:hAnsiTheme="minorHAnsi" w:cstheme="minorHAnsi"/>
              </w:rPr>
            </w:pPr>
            <w:r w:rsidRPr="00CB07F0">
              <w:rPr>
                <w:rFonts w:asciiTheme="minorHAnsi" w:hAnsiTheme="minorHAnsi" w:cstheme="minorHAnsi"/>
              </w:rPr>
              <w:t>Maths scheme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608272EB" w:rsidR="00E66558" w:rsidRPr="00CB07F0" w:rsidRDefault="00102782" w:rsidP="00F54FCB">
            <w:pPr>
              <w:pStyle w:val="TableRowCentered"/>
              <w:ind w:left="0" w:right="0"/>
              <w:jc w:val="left"/>
              <w:rPr>
                <w:rFonts w:asciiTheme="minorHAnsi" w:hAnsiTheme="minorHAnsi" w:cstheme="minorHAnsi"/>
              </w:rPr>
            </w:pPr>
            <w:r w:rsidRPr="00CB07F0">
              <w:rPr>
                <w:rFonts w:asciiTheme="minorHAnsi" w:hAnsiTheme="minorHAnsi" w:cstheme="minorHAnsi"/>
              </w:rPr>
              <w:t>White Rose</w:t>
            </w:r>
          </w:p>
        </w:tc>
      </w:tr>
    </w:tbl>
    <w:p w14:paraId="540A892B" w14:textId="3B30AD65" w:rsidR="0008384B" w:rsidRPr="00CB07F0" w:rsidRDefault="0008384B" w:rsidP="0008384B">
      <w:pPr>
        <w:pStyle w:val="Heading2"/>
        <w:rPr>
          <w:rFonts w:asciiTheme="minorHAnsi" w:hAnsiTheme="minorHAnsi" w:cstheme="minorHAnsi"/>
        </w:rPr>
      </w:pPr>
      <w:r w:rsidRPr="00CB07F0">
        <w:rPr>
          <w:rFonts w:asciiTheme="minorHAnsi" w:hAnsiTheme="minorHAnsi" w:cstheme="minorHAnsi"/>
        </w:rPr>
        <w:t>Service pupil premium funding (optional)</w:t>
      </w:r>
    </w:p>
    <w:tbl>
      <w:tblPr>
        <w:tblStyle w:val="TableGrid"/>
        <w:tblW w:w="10485" w:type="dxa"/>
        <w:tblLook w:val="04A0" w:firstRow="1" w:lastRow="0" w:firstColumn="1" w:lastColumn="0" w:noHBand="0" w:noVBand="1"/>
      </w:tblPr>
      <w:tblGrid>
        <w:gridCol w:w="10485"/>
      </w:tblGrid>
      <w:tr w:rsidR="00ED5108" w:rsidRPr="00CB07F0" w14:paraId="60D4B166" w14:textId="77777777" w:rsidTr="00B00631">
        <w:tc>
          <w:tcPr>
            <w:tcW w:w="10485" w:type="dxa"/>
            <w:shd w:val="clear" w:color="auto" w:fill="CFDCE3"/>
          </w:tcPr>
          <w:p w14:paraId="4641AE9E" w14:textId="2758D317" w:rsidR="00ED5108" w:rsidRPr="00CB07F0" w:rsidRDefault="009D71E8" w:rsidP="00F54FCB">
            <w:pPr>
              <w:spacing w:before="60" w:after="60"/>
              <w:rPr>
                <w:rFonts w:asciiTheme="minorHAnsi" w:hAnsiTheme="minorHAnsi" w:cstheme="minorHAnsi"/>
                <w:b/>
                <w:bCs/>
              </w:rPr>
            </w:pPr>
            <w:r w:rsidRPr="00CB07F0">
              <w:rPr>
                <w:rFonts w:asciiTheme="minorHAnsi" w:hAnsiTheme="minorHAnsi" w:cstheme="minorHAnsi"/>
                <w:i/>
                <w:iCs/>
              </w:rPr>
              <w:t xml:space="preserve">For schools that receive this funding, you may wish to provide the following information: </w:t>
            </w:r>
            <w:r w:rsidR="00ED5108" w:rsidRPr="00CB07F0">
              <w:rPr>
                <w:rFonts w:asciiTheme="minorHAnsi" w:hAnsiTheme="minorHAnsi" w:cstheme="minorHAnsi"/>
                <w:b/>
                <w:bCs/>
                <w:color w:val="000000"/>
                <w:szCs w:val="28"/>
              </w:rPr>
              <w:t>How our service pupil premium allocation was spent last academic year</w:t>
            </w:r>
          </w:p>
        </w:tc>
      </w:tr>
      <w:tr w:rsidR="00ED5108" w:rsidRPr="00CB07F0" w14:paraId="3EA0D00B" w14:textId="77777777" w:rsidTr="00B00631">
        <w:tc>
          <w:tcPr>
            <w:tcW w:w="10485" w:type="dxa"/>
          </w:tcPr>
          <w:p w14:paraId="5AA67344" w14:textId="1088CD1E" w:rsidR="00ED5108" w:rsidRPr="00CB07F0" w:rsidRDefault="00102782" w:rsidP="00F54FCB">
            <w:pPr>
              <w:rPr>
                <w:rFonts w:asciiTheme="minorHAnsi" w:hAnsiTheme="minorHAnsi" w:cstheme="minorHAnsi"/>
              </w:rPr>
            </w:pPr>
            <w:r w:rsidRPr="00CB07F0">
              <w:rPr>
                <w:rFonts w:asciiTheme="minorHAnsi" w:hAnsiTheme="minorHAnsi" w:cstheme="minorHAnsi"/>
              </w:rPr>
              <w:t>Not applicable.</w:t>
            </w:r>
          </w:p>
        </w:tc>
      </w:tr>
      <w:tr w:rsidR="00ED5108" w:rsidRPr="00CB07F0" w14:paraId="2D016C33" w14:textId="77777777" w:rsidTr="00B00631">
        <w:tc>
          <w:tcPr>
            <w:tcW w:w="10485" w:type="dxa"/>
            <w:shd w:val="clear" w:color="auto" w:fill="CFDCE3"/>
          </w:tcPr>
          <w:p w14:paraId="3A5A15C1" w14:textId="789D6271" w:rsidR="00ED5108" w:rsidRPr="00CB07F0" w:rsidRDefault="00ED5108" w:rsidP="00F54FCB">
            <w:pPr>
              <w:spacing w:before="60" w:after="60"/>
              <w:rPr>
                <w:rFonts w:asciiTheme="minorHAnsi" w:hAnsiTheme="minorHAnsi" w:cstheme="minorHAnsi"/>
                <w:b/>
                <w:bCs/>
              </w:rPr>
            </w:pPr>
            <w:r w:rsidRPr="00CB07F0">
              <w:rPr>
                <w:rFonts w:asciiTheme="minorHAnsi" w:hAnsiTheme="minorHAnsi" w:cstheme="minorHAnsi"/>
                <w:b/>
                <w:bCs/>
                <w:color w:val="000000"/>
                <w:szCs w:val="28"/>
              </w:rPr>
              <w:t>The impact of that spending on service pupil premium eligible pupils</w:t>
            </w:r>
          </w:p>
        </w:tc>
      </w:tr>
      <w:tr w:rsidR="00ED5108" w:rsidRPr="00CB07F0" w14:paraId="703D7ACC" w14:textId="77777777" w:rsidTr="00B00631">
        <w:tc>
          <w:tcPr>
            <w:tcW w:w="10485" w:type="dxa"/>
          </w:tcPr>
          <w:p w14:paraId="2AA0A743" w14:textId="77777777" w:rsidR="00ED5108" w:rsidRPr="00CB07F0" w:rsidRDefault="00ED5108" w:rsidP="00F54FCB">
            <w:pPr>
              <w:rPr>
                <w:rFonts w:asciiTheme="minorHAnsi" w:hAnsiTheme="minorHAnsi" w:cstheme="minorHAnsi"/>
              </w:rPr>
            </w:pPr>
          </w:p>
        </w:tc>
      </w:tr>
      <w:bookmarkEnd w:id="14"/>
      <w:bookmarkEnd w:id="15"/>
      <w:bookmarkEnd w:id="16"/>
    </w:tbl>
    <w:p w14:paraId="2A7D5564" w14:textId="77777777" w:rsidR="00E66558" w:rsidRPr="00CB07F0" w:rsidRDefault="00E66558" w:rsidP="009528E7">
      <w:pPr>
        <w:rPr>
          <w:rFonts w:asciiTheme="minorHAnsi" w:hAnsiTheme="minorHAnsi" w:cstheme="minorHAnsi"/>
        </w:rPr>
      </w:pPr>
    </w:p>
    <w:sectPr w:rsidR="00E66558" w:rsidRPr="00CB07F0" w:rsidSect="00D5435D">
      <w:headerReference w:type="even" r:id="rId18"/>
      <w:headerReference w:type="default" r:id="rId19"/>
      <w:footerReference w:type="even" r:id="rId20"/>
      <w:footerReference w:type="default" r:id="rId21"/>
      <w:headerReference w:type="first" r:id="rId22"/>
      <w:footerReference w:type="first" r:id="rId23"/>
      <w:pgSz w:w="11906" w:h="16838"/>
      <w:pgMar w:top="1134" w:right="707" w:bottom="1134" w:left="709" w:header="42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890DA" w14:textId="77777777" w:rsidR="005740F2" w:rsidRDefault="005740F2">
      <w:pPr>
        <w:spacing w:after="0" w:line="240" w:lineRule="auto"/>
      </w:pPr>
      <w:r>
        <w:separator/>
      </w:r>
    </w:p>
  </w:endnote>
  <w:endnote w:type="continuationSeparator" w:id="0">
    <w:p w14:paraId="776051F2" w14:textId="77777777" w:rsidR="005740F2" w:rsidRDefault="005740F2">
      <w:pPr>
        <w:spacing w:after="0" w:line="240" w:lineRule="auto"/>
      </w:pPr>
      <w:r>
        <w:continuationSeparator/>
      </w:r>
    </w:p>
  </w:endnote>
  <w:endnote w:type="continuationNotice" w:id="1">
    <w:p w14:paraId="0E0365AF" w14:textId="77777777" w:rsidR="005740F2" w:rsidRDefault="005740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13FB9" w14:textId="77777777" w:rsidR="004F3011" w:rsidRDefault="004F3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DBE01" w14:textId="77777777" w:rsidR="004F3011" w:rsidRDefault="004F3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10F48" w14:textId="77777777" w:rsidR="005740F2" w:rsidRDefault="005740F2">
      <w:pPr>
        <w:spacing w:after="0" w:line="240" w:lineRule="auto"/>
      </w:pPr>
      <w:r>
        <w:separator/>
      </w:r>
    </w:p>
  </w:footnote>
  <w:footnote w:type="continuationSeparator" w:id="0">
    <w:p w14:paraId="476780AD" w14:textId="77777777" w:rsidR="005740F2" w:rsidRDefault="005740F2">
      <w:pPr>
        <w:spacing w:after="0" w:line="240" w:lineRule="auto"/>
      </w:pPr>
      <w:r>
        <w:continuationSeparator/>
      </w:r>
    </w:p>
  </w:footnote>
  <w:footnote w:type="continuationNotice" w:id="1">
    <w:p w14:paraId="31D51196" w14:textId="77777777" w:rsidR="005740F2" w:rsidRDefault="005740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588E3" w14:textId="4C749FC7" w:rsidR="004F3011" w:rsidRDefault="004F3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7933"/>
    </w:tblGrid>
    <w:tr w:rsidR="00D5435D" w14:paraId="1BD52FF8" w14:textId="77777777" w:rsidTr="00571EDF">
      <w:tc>
        <w:tcPr>
          <w:tcW w:w="2547" w:type="dxa"/>
        </w:tcPr>
        <w:p w14:paraId="5F33945A" w14:textId="24BBBC5D" w:rsidR="00D5435D" w:rsidRDefault="00D5435D">
          <w:pPr>
            <w:pStyle w:val="Header"/>
          </w:pPr>
          <w:r>
            <w:rPr>
              <w:noProof/>
            </w:rPr>
            <w:drawing>
              <wp:inline distT="0" distB="0" distL="0" distR="0" wp14:anchorId="5135EF0A" wp14:editId="1D202668">
                <wp:extent cx="1427871" cy="514673"/>
                <wp:effectExtent l="0" t="0" r="1270" b="0"/>
                <wp:docPr id="1736620556" name="Picture 1" descr="Essendon-CE-Primary-School-Logo-strip-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don-CE-Primary-School-Logo-strip-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4" cy="530098"/>
                        </a:xfrm>
                        <a:prstGeom prst="rect">
                          <a:avLst/>
                        </a:prstGeom>
                        <a:noFill/>
                        <a:ln>
                          <a:noFill/>
                        </a:ln>
                      </pic:spPr>
                    </pic:pic>
                  </a:graphicData>
                </a:graphic>
              </wp:inline>
            </w:drawing>
          </w:r>
        </w:p>
      </w:tc>
      <w:tc>
        <w:tcPr>
          <w:tcW w:w="7933" w:type="dxa"/>
          <w:vAlign w:val="center"/>
        </w:tcPr>
        <w:p w14:paraId="58CF17E9" w14:textId="0D2782F3" w:rsidR="00D5435D" w:rsidRDefault="00D5435D">
          <w:pPr>
            <w:pStyle w:val="Header"/>
          </w:pPr>
          <w:r>
            <w:t>Encouraging everyone’s light to shine (Mat</w:t>
          </w:r>
          <w:r w:rsidR="00571EDF">
            <w:t>hew 5:16)</w:t>
          </w:r>
        </w:p>
      </w:tc>
    </w:tr>
  </w:tbl>
  <w:p w14:paraId="2A7D54BC" w14:textId="31226E29" w:rsidR="00C373EA" w:rsidRDefault="00C373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86C67" w14:textId="55DAF84E" w:rsidR="004F3011" w:rsidRDefault="004F3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579FC"/>
    <w:multiLevelType w:val="hybridMultilevel"/>
    <w:tmpl w:val="89D6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9A4537"/>
    <w:multiLevelType w:val="multilevel"/>
    <w:tmpl w:val="2B0E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BED253A"/>
    <w:multiLevelType w:val="multilevel"/>
    <w:tmpl w:val="9858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8"/>
  </w:num>
  <w:num w:numId="5" w16cid:durableId="857932188">
    <w:abstractNumId w:val="1"/>
  </w:num>
  <w:num w:numId="6" w16cid:durableId="798501009">
    <w:abstractNumId w:val="9"/>
  </w:num>
  <w:num w:numId="7" w16cid:durableId="1210847263">
    <w:abstractNumId w:val="16"/>
  </w:num>
  <w:num w:numId="8" w16cid:durableId="982348153">
    <w:abstractNumId w:val="21"/>
  </w:num>
  <w:num w:numId="9" w16cid:durableId="1529290868">
    <w:abstractNumId w:val="19"/>
  </w:num>
  <w:num w:numId="10" w16cid:durableId="1171066271">
    <w:abstractNumId w:val="17"/>
  </w:num>
  <w:num w:numId="11" w16cid:durableId="1453552857">
    <w:abstractNumId w:val="5"/>
  </w:num>
  <w:num w:numId="12" w16cid:durableId="1812097430">
    <w:abstractNumId w:val="20"/>
  </w:num>
  <w:num w:numId="13" w16cid:durableId="42288650">
    <w:abstractNumId w:val="14"/>
  </w:num>
  <w:num w:numId="14" w16cid:durableId="1721712531">
    <w:abstractNumId w:val="10"/>
  </w:num>
  <w:num w:numId="15" w16cid:durableId="1235432793">
    <w:abstractNumId w:val="3"/>
  </w:num>
  <w:num w:numId="16" w16cid:durableId="884678859">
    <w:abstractNumId w:val="2"/>
  </w:num>
  <w:num w:numId="17" w16cid:durableId="826165421">
    <w:abstractNumId w:val="12"/>
  </w:num>
  <w:num w:numId="18" w16cid:durableId="1518543702">
    <w:abstractNumId w:val="13"/>
  </w:num>
  <w:num w:numId="19" w16cid:durableId="959725910">
    <w:abstractNumId w:val="11"/>
  </w:num>
  <w:num w:numId="20" w16cid:durableId="1317026539">
    <w:abstractNumId w:val="0"/>
  </w:num>
  <w:num w:numId="21" w16cid:durableId="999574849">
    <w:abstractNumId w:val="18"/>
  </w:num>
  <w:num w:numId="22" w16cid:durableId="7781834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208"/>
    <w:rsid w:val="00001DF7"/>
    <w:rsid w:val="00003A45"/>
    <w:rsid w:val="00007067"/>
    <w:rsid w:val="000129EA"/>
    <w:rsid w:val="00023729"/>
    <w:rsid w:val="000243B4"/>
    <w:rsid w:val="0002530E"/>
    <w:rsid w:val="0002710D"/>
    <w:rsid w:val="00031EA0"/>
    <w:rsid w:val="000365B0"/>
    <w:rsid w:val="00036678"/>
    <w:rsid w:val="000452EB"/>
    <w:rsid w:val="00045603"/>
    <w:rsid w:val="000463AE"/>
    <w:rsid w:val="000507A3"/>
    <w:rsid w:val="00060A62"/>
    <w:rsid w:val="00061DEE"/>
    <w:rsid w:val="00063A75"/>
    <w:rsid w:val="00064366"/>
    <w:rsid w:val="00066B73"/>
    <w:rsid w:val="00071481"/>
    <w:rsid w:val="00071D77"/>
    <w:rsid w:val="00075FAE"/>
    <w:rsid w:val="00082F38"/>
    <w:rsid w:val="000837DB"/>
    <w:rsid w:val="0008384B"/>
    <w:rsid w:val="000929EC"/>
    <w:rsid w:val="00093CDE"/>
    <w:rsid w:val="000A0FF9"/>
    <w:rsid w:val="000A5C58"/>
    <w:rsid w:val="000A6379"/>
    <w:rsid w:val="000B0D49"/>
    <w:rsid w:val="000B203E"/>
    <w:rsid w:val="000B26D8"/>
    <w:rsid w:val="000D22B0"/>
    <w:rsid w:val="000D318D"/>
    <w:rsid w:val="000D35C9"/>
    <w:rsid w:val="000D35D6"/>
    <w:rsid w:val="000D520C"/>
    <w:rsid w:val="000D6596"/>
    <w:rsid w:val="000D6779"/>
    <w:rsid w:val="000E6DF0"/>
    <w:rsid w:val="000E711F"/>
    <w:rsid w:val="000F5FE7"/>
    <w:rsid w:val="00102782"/>
    <w:rsid w:val="001037CB"/>
    <w:rsid w:val="0010629E"/>
    <w:rsid w:val="00114288"/>
    <w:rsid w:val="00115538"/>
    <w:rsid w:val="00116FA8"/>
    <w:rsid w:val="001178C6"/>
    <w:rsid w:val="001207BB"/>
    <w:rsid w:val="00120AB1"/>
    <w:rsid w:val="00123A7F"/>
    <w:rsid w:val="001278D0"/>
    <w:rsid w:val="00127F72"/>
    <w:rsid w:val="00140646"/>
    <w:rsid w:val="0014409B"/>
    <w:rsid w:val="00147A4B"/>
    <w:rsid w:val="00152554"/>
    <w:rsid w:val="00155944"/>
    <w:rsid w:val="001559D7"/>
    <w:rsid w:val="00162BFC"/>
    <w:rsid w:val="0016523C"/>
    <w:rsid w:val="0016706A"/>
    <w:rsid w:val="001671ED"/>
    <w:rsid w:val="00170714"/>
    <w:rsid w:val="00171D79"/>
    <w:rsid w:val="0017264D"/>
    <w:rsid w:val="001727FA"/>
    <w:rsid w:val="00172B0F"/>
    <w:rsid w:val="00173D4C"/>
    <w:rsid w:val="001759B6"/>
    <w:rsid w:val="001761E3"/>
    <w:rsid w:val="00177391"/>
    <w:rsid w:val="00180527"/>
    <w:rsid w:val="00181A7E"/>
    <w:rsid w:val="00182FD8"/>
    <w:rsid w:val="00183218"/>
    <w:rsid w:val="00184079"/>
    <w:rsid w:val="00185988"/>
    <w:rsid w:val="00186666"/>
    <w:rsid w:val="001873B6"/>
    <w:rsid w:val="001901E6"/>
    <w:rsid w:val="00191305"/>
    <w:rsid w:val="001913F9"/>
    <w:rsid w:val="001948FB"/>
    <w:rsid w:val="00195B55"/>
    <w:rsid w:val="001A2FE8"/>
    <w:rsid w:val="001A33AC"/>
    <w:rsid w:val="001B6E22"/>
    <w:rsid w:val="001C1C51"/>
    <w:rsid w:val="001D2585"/>
    <w:rsid w:val="001D4FC9"/>
    <w:rsid w:val="001E0ECA"/>
    <w:rsid w:val="001E206F"/>
    <w:rsid w:val="001E5750"/>
    <w:rsid w:val="001E6204"/>
    <w:rsid w:val="001E66BA"/>
    <w:rsid w:val="001E7739"/>
    <w:rsid w:val="001E7DA1"/>
    <w:rsid w:val="001F2470"/>
    <w:rsid w:val="001F3DB4"/>
    <w:rsid w:val="001F7564"/>
    <w:rsid w:val="0020211A"/>
    <w:rsid w:val="00203DB9"/>
    <w:rsid w:val="00204F40"/>
    <w:rsid w:val="00205DEF"/>
    <w:rsid w:val="002112C3"/>
    <w:rsid w:val="002131E5"/>
    <w:rsid w:val="00216C8A"/>
    <w:rsid w:val="00225093"/>
    <w:rsid w:val="00226317"/>
    <w:rsid w:val="00231539"/>
    <w:rsid w:val="00233FA1"/>
    <w:rsid w:val="00242093"/>
    <w:rsid w:val="00243F22"/>
    <w:rsid w:val="002523E3"/>
    <w:rsid w:val="00252AD6"/>
    <w:rsid w:val="002542CE"/>
    <w:rsid w:val="00257A4E"/>
    <w:rsid w:val="00266FA5"/>
    <w:rsid w:val="00267E60"/>
    <w:rsid w:val="00276FBA"/>
    <w:rsid w:val="00277665"/>
    <w:rsid w:val="002837AE"/>
    <w:rsid w:val="00287FA8"/>
    <w:rsid w:val="002920F4"/>
    <w:rsid w:val="002940F3"/>
    <w:rsid w:val="00295842"/>
    <w:rsid w:val="00295AE6"/>
    <w:rsid w:val="002A4A64"/>
    <w:rsid w:val="002B3574"/>
    <w:rsid w:val="002B6B74"/>
    <w:rsid w:val="002C49EA"/>
    <w:rsid w:val="002C6AE7"/>
    <w:rsid w:val="002D2D4B"/>
    <w:rsid w:val="002D3805"/>
    <w:rsid w:val="002D6A0A"/>
    <w:rsid w:val="002E66AE"/>
    <w:rsid w:val="002E7763"/>
    <w:rsid w:val="002F4C6F"/>
    <w:rsid w:val="002F5011"/>
    <w:rsid w:val="002F5842"/>
    <w:rsid w:val="002F7847"/>
    <w:rsid w:val="00300F28"/>
    <w:rsid w:val="00306CB7"/>
    <w:rsid w:val="00307ABF"/>
    <w:rsid w:val="003111F5"/>
    <w:rsid w:val="00317664"/>
    <w:rsid w:val="00330823"/>
    <w:rsid w:val="00336200"/>
    <w:rsid w:val="00337418"/>
    <w:rsid w:val="00351D83"/>
    <w:rsid w:val="00352197"/>
    <w:rsid w:val="00353E46"/>
    <w:rsid w:val="003568B1"/>
    <w:rsid w:val="003576C4"/>
    <w:rsid w:val="0036277A"/>
    <w:rsid w:val="00363CC3"/>
    <w:rsid w:val="00365BED"/>
    <w:rsid w:val="00366AB0"/>
    <w:rsid w:val="003700E8"/>
    <w:rsid w:val="0037437C"/>
    <w:rsid w:val="00380811"/>
    <w:rsid w:val="00381127"/>
    <w:rsid w:val="0038146B"/>
    <w:rsid w:val="0038340F"/>
    <w:rsid w:val="00384457"/>
    <w:rsid w:val="00384F24"/>
    <w:rsid w:val="003916D0"/>
    <w:rsid w:val="003975CB"/>
    <w:rsid w:val="003A0B13"/>
    <w:rsid w:val="003A32B2"/>
    <w:rsid w:val="003A47DD"/>
    <w:rsid w:val="003A5F67"/>
    <w:rsid w:val="003A634F"/>
    <w:rsid w:val="003B03B2"/>
    <w:rsid w:val="003B14C1"/>
    <w:rsid w:val="003B2884"/>
    <w:rsid w:val="003B588A"/>
    <w:rsid w:val="003B621D"/>
    <w:rsid w:val="003C4388"/>
    <w:rsid w:val="003C4C27"/>
    <w:rsid w:val="003C7F7B"/>
    <w:rsid w:val="003D0CD6"/>
    <w:rsid w:val="003D2EAA"/>
    <w:rsid w:val="003D448C"/>
    <w:rsid w:val="003E054C"/>
    <w:rsid w:val="003E1EC5"/>
    <w:rsid w:val="003E27A0"/>
    <w:rsid w:val="003E2F71"/>
    <w:rsid w:val="003E3872"/>
    <w:rsid w:val="004044AA"/>
    <w:rsid w:val="004044C8"/>
    <w:rsid w:val="00404F3F"/>
    <w:rsid w:val="00410B5D"/>
    <w:rsid w:val="00413BEC"/>
    <w:rsid w:val="0042265E"/>
    <w:rsid w:val="004228FA"/>
    <w:rsid w:val="00423A7E"/>
    <w:rsid w:val="00424ED7"/>
    <w:rsid w:val="00425258"/>
    <w:rsid w:val="00426217"/>
    <w:rsid w:val="00426F39"/>
    <w:rsid w:val="00431A80"/>
    <w:rsid w:val="00433641"/>
    <w:rsid w:val="004337E0"/>
    <w:rsid w:val="00435A89"/>
    <w:rsid w:val="00452267"/>
    <w:rsid w:val="00453307"/>
    <w:rsid w:val="004537D3"/>
    <w:rsid w:val="00454EE1"/>
    <w:rsid w:val="00455A02"/>
    <w:rsid w:val="00457E36"/>
    <w:rsid w:val="00460BD3"/>
    <w:rsid w:val="00462F8F"/>
    <w:rsid w:val="00465FC1"/>
    <w:rsid w:val="004708F2"/>
    <w:rsid w:val="004724DE"/>
    <w:rsid w:val="004770FE"/>
    <w:rsid w:val="0047711D"/>
    <w:rsid w:val="0048157F"/>
    <w:rsid w:val="00481D56"/>
    <w:rsid w:val="00490408"/>
    <w:rsid w:val="004953BC"/>
    <w:rsid w:val="004A040C"/>
    <w:rsid w:val="004A4C45"/>
    <w:rsid w:val="004A55C4"/>
    <w:rsid w:val="004B0485"/>
    <w:rsid w:val="004B0ED7"/>
    <w:rsid w:val="004B1F58"/>
    <w:rsid w:val="004B428E"/>
    <w:rsid w:val="004B4D0A"/>
    <w:rsid w:val="004B4D37"/>
    <w:rsid w:val="004B6B1F"/>
    <w:rsid w:val="004C42F0"/>
    <w:rsid w:val="004C7FEB"/>
    <w:rsid w:val="004D50C8"/>
    <w:rsid w:val="004D6B72"/>
    <w:rsid w:val="004E15A3"/>
    <w:rsid w:val="004E16BD"/>
    <w:rsid w:val="004E1D73"/>
    <w:rsid w:val="004E5450"/>
    <w:rsid w:val="004E57C3"/>
    <w:rsid w:val="004E72DD"/>
    <w:rsid w:val="004F22CD"/>
    <w:rsid w:val="004F3011"/>
    <w:rsid w:val="004F4349"/>
    <w:rsid w:val="005025FB"/>
    <w:rsid w:val="00502C0A"/>
    <w:rsid w:val="00503462"/>
    <w:rsid w:val="0051286E"/>
    <w:rsid w:val="00514D55"/>
    <w:rsid w:val="00516021"/>
    <w:rsid w:val="00516457"/>
    <w:rsid w:val="00516641"/>
    <w:rsid w:val="0051729F"/>
    <w:rsid w:val="005201C6"/>
    <w:rsid w:val="00520A0C"/>
    <w:rsid w:val="00530E37"/>
    <w:rsid w:val="00535946"/>
    <w:rsid w:val="00535BBB"/>
    <w:rsid w:val="005452CF"/>
    <w:rsid w:val="005464A1"/>
    <w:rsid w:val="00546F12"/>
    <w:rsid w:val="0055167E"/>
    <w:rsid w:val="0055287F"/>
    <w:rsid w:val="0055339C"/>
    <w:rsid w:val="005542CC"/>
    <w:rsid w:val="00555278"/>
    <w:rsid w:val="00560424"/>
    <w:rsid w:val="00562B3C"/>
    <w:rsid w:val="005646FA"/>
    <w:rsid w:val="00564E40"/>
    <w:rsid w:val="005655D7"/>
    <w:rsid w:val="005702D2"/>
    <w:rsid w:val="00571EDF"/>
    <w:rsid w:val="00573E1D"/>
    <w:rsid w:val="005740F2"/>
    <w:rsid w:val="005750E2"/>
    <w:rsid w:val="00575A83"/>
    <w:rsid w:val="005823D3"/>
    <w:rsid w:val="0058313F"/>
    <w:rsid w:val="00584985"/>
    <w:rsid w:val="00585859"/>
    <w:rsid w:val="00586FBC"/>
    <w:rsid w:val="005879C9"/>
    <w:rsid w:val="00590D96"/>
    <w:rsid w:val="00594CAD"/>
    <w:rsid w:val="005A1D0B"/>
    <w:rsid w:val="005A23BB"/>
    <w:rsid w:val="005A3C6B"/>
    <w:rsid w:val="005B1EA5"/>
    <w:rsid w:val="005B6570"/>
    <w:rsid w:val="005C0BBD"/>
    <w:rsid w:val="005C54A0"/>
    <w:rsid w:val="005D0D15"/>
    <w:rsid w:val="005D3617"/>
    <w:rsid w:val="005D69A3"/>
    <w:rsid w:val="005D6C39"/>
    <w:rsid w:val="005D7176"/>
    <w:rsid w:val="005E18CB"/>
    <w:rsid w:val="005E1F24"/>
    <w:rsid w:val="005E3013"/>
    <w:rsid w:val="005E3574"/>
    <w:rsid w:val="005E3667"/>
    <w:rsid w:val="005E73F1"/>
    <w:rsid w:val="005F07EF"/>
    <w:rsid w:val="005F16B6"/>
    <w:rsid w:val="005F2600"/>
    <w:rsid w:val="005F5224"/>
    <w:rsid w:val="005F7AA1"/>
    <w:rsid w:val="00600B2E"/>
    <w:rsid w:val="00601122"/>
    <w:rsid w:val="00606521"/>
    <w:rsid w:val="0060708F"/>
    <w:rsid w:val="00607CEB"/>
    <w:rsid w:val="00613299"/>
    <w:rsid w:val="0061762D"/>
    <w:rsid w:val="00625A73"/>
    <w:rsid w:val="00631920"/>
    <w:rsid w:val="00634238"/>
    <w:rsid w:val="00635FBC"/>
    <w:rsid w:val="00636EB5"/>
    <w:rsid w:val="00637728"/>
    <w:rsid w:val="00637D02"/>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9192E"/>
    <w:rsid w:val="006949EA"/>
    <w:rsid w:val="006A06F5"/>
    <w:rsid w:val="006A0ED2"/>
    <w:rsid w:val="006B0A73"/>
    <w:rsid w:val="006B32CD"/>
    <w:rsid w:val="006B5A6B"/>
    <w:rsid w:val="006C0F82"/>
    <w:rsid w:val="006C25E8"/>
    <w:rsid w:val="006C332E"/>
    <w:rsid w:val="006C5901"/>
    <w:rsid w:val="006D00F1"/>
    <w:rsid w:val="006D377A"/>
    <w:rsid w:val="006D4222"/>
    <w:rsid w:val="006D47D0"/>
    <w:rsid w:val="006D5020"/>
    <w:rsid w:val="006D50E3"/>
    <w:rsid w:val="006D6372"/>
    <w:rsid w:val="006D68C4"/>
    <w:rsid w:val="006D6E5C"/>
    <w:rsid w:val="006D7B4E"/>
    <w:rsid w:val="006E02AF"/>
    <w:rsid w:val="006E0786"/>
    <w:rsid w:val="006E2A1E"/>
    <w:rsid w:val="006E66B0"/>
    <w:rsid w:val="006E6B4A"/>
    <w:rsid w:val="006E7449"/>
    <w:rsid w:val="006E7FB1"/>
    <w:rsid w:val="006F2604"/>
    <w:rsid w:val="006F330E"/>
    <w:rsid w:val="006F5319"/>
    <w:rsid w:val="006F55FD"/>
    <w:rsid w:val="006F5D21"/>
    <w:rsid w:val="0070240E"/>
    <w:rsid w:val="007061DA"/>
    <w:rsid w:val="007109F6"/>
    <w:rsid w:val="00711BE3"/>
    <w:rsid w:val="00716220"/>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123"/>
    <w:rsid w:val="0075337B"/>
    <w:rsid w:val="00755CD4"/>
    <w:rsid w:val="00757F96"/>
    <w:rsid w:val="007610B5"/>
    <w:rsid w:val="007623CB"/>
    <w:rsid w:val="00762652"/>
    <w:rsid w:val="00763699"/>
    <w:rsid w:val="00764551"/>
    <w:rsid w:val="0076556F"/>
    <w:rsid w:val="007677B8"/>
    <w:rsid w:val="00781713"/>
    <w:rsid w:val="00785285"/>
    <w:rsid w:val="0078529D"/>
    <w:rsid w:val="00785E77"/>
    <w:rsid w:val="0078720B"/>
    <w:rsid w:val="00787DC1"/>
    <w:rsid w:val="00794070"/>
    <w:rsid w:val="007A63CA"/>
    <w:rsid w:val="007A713B"/>
    <w:rsid w:val="007A7DA0"/>
    <w:rsid w:val="007B0AEA"/>
    <w:rsid w:val="007B64E5"/>
    <w:rsid w:val="007C2F04"/>
    <w:rsid w:val="007D7163"/>
    <w:rsid w:val="007F06E5"/>
    <w:rsid w:val="007F5B8B"/>
    <w:rsid w:val="008018B3"/>
    <w:rsid w:val="00805BC0"/>
    <w:rsid w:val="00814FB9"/>
    <w:rsid w:val="00815A78"/>
    <w:rsid w:val="00817E9A"/>
    <w:rsid w:val="0082283D"/>
    <w:rsid w:val="00826B33"/>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85EF3"/>
    <w:rsid w:val="008954A1"/>
    <w:rsid w:val="00897E1F"/>
    <w:rsid w:val="008A0D0B"/>
    <w:rsid w:val="008A3E8E"/>
    <w:rsid w:val="008B2CB4"/>
    <w:rsid w:val="008B3D82"/>
    <w:rsid w:val="008B5503"/>
    <w:rsid w:val="008B6404"/>
    <w:rsid w:val="008C017E"/>
    <w:rsid w:val="008C2C21"/>
    <w:rsid w:val="008C4A31"/>
    <w:rsid w:val="008C7DD3"/>
    <w:rsid w:val="008D054C"/>
    <w:rsid w:val="008D0815"/>
    <w:rsid w:val="008D0FF2"/>
    <w:rsid w:val="008D2291"/>
    <w:rsid w:val="008D3BAD"/>
    <w:rsid w:val="008E000B"/>
    <w:rsid w:val="008E205E"/>
    <w:rsid w:val="008E2926"/>
    <w:rsid w:val="008E35C6"/>
    <w:rsid w:val="008E3F49"/>
    <w:rsid w:val="008E56DB"/>
    <w:rsid w:val="008E7FBC"/>
    <w:rsid w:val="008F243B"/>
    <w:rsid w:val="008F4675"/>
    <w:rsid w:val="008F50FE"/>
    <w:rsid w:val="008F69CD"/>
    <w:rsid w:val="008F6E88"/>
    <w:rsid w:val="00901DFB"/>
    <w:rsid w:val="00901E60"/>
    <w:rsid w:val="00904A66"/>
    <w:rsid w:val="00905029"/>
    <w:rsid w:val="00911355"/>
    <w:rsid w:val="00921A3A"/>
    <w:rsid w:val="0092287F"/>
    <w:rsid w:val="0092495B"/>
    <w:rsid w:val="0092660E"/>
    <w:rsid w:val="00927273"/>
    <w:rsid w:val="00931426"/>
    <w:rsid w:val="00936519"/>
    <w:rsid w:val="009413AA"/>
    <w:rsid w:val="00941DA3"/>
    <w:rsid w:val="00942C0C"/>
    <w:rsid w:val="00944ABB"/>
    <w:rsid w:val="00946659"/>
    <w:rsid w:val="00951711"/>
    <w:rsid w:val="009528E7"/>
    <w:rsid w:val="009539E3"/>
    <w:rsid w:val="00954083"/>
    <w:rsid w:val="00954A5E"/>
    <w:rsid w:val="009551B2"/>
    <w:rsid w:val="0096022C"/>
    <w:rsid w:val="009619B1"/>
    <w:rsid w:val="00964625"/>
    <w:rsid w:val="00965B57"/>
    <w:rsid w:val="00970E3E"/>
    <w:rsid w:val="00977476"/>
    <w:rsid w:val="00980937"/>
    <w:rsid w:val="00981C1D"/>
    <w:rsid w:val="00981D94"/>
    <w:rsid w:val="00985530"/>
    <w:rsid w:val="0099109C"/>
    <w:rsid w:val="009936DB"/>
    <w:rsid w:val="00993CFC"/>
    <w:rsid w:val="009A026C"/>
    <w:rsid w:val="009A1DC2"/>
    <w:rsid w:val="009A488D"/>
    <w:rsid w:val="009A5EEA"/>
    <w:rsid w:val="009A646F"/>
    <w:rsid w:val="009A6AF9"/>
    <w:rsid w:val="009B0906"/>
    <w:rsid w:val="009B38F2"/>
    <w:rsid w:val="009B7433"/>
    <w:rsid w:val="009C0914"/>
    <w:rsid w:val="009C27E5"/>
    <w:rsid w:val="009D24A1"/>
    <w:rsid w:val="009D3891"/>
    <w:rsid w:val="009D71E8"/>
    <w:rsid w:val="009D790B"/>
    <w:rsid w:val="009E0CF5"/>
    <w:rsid w:val="009E104B"/>
    <w:rsid w:val="009E7DE4"/>
    <w:rsid w:val="009F251B"/>
    <w:rsid w:val="009F3BBD"/>
    <w:rsid w:val="00A022AB"/>
    <w:rsid w:val="00A063DD"/>
    <w:rsid w:val="00A112B5"/>
    <w:rsid w:val="00A1483A"/>
    <w:rsid w:val="00A14EEA"/>
    <w:rsid w:val="00A14FD8"/>
    <w:rsid w:val="00A17787"/>
    <w:rsid w:val="00A33636"/>
    <w:rsid w:val="00A4152B"/>
    <w:rsid w:val="00A44FBB"/>
    <w:rsid w:val="00A50104"/>
    <w:rsid w:val="00A522E0"/>
    <w:rsid w:val="00A52823"/>
    <w:rsid w:val="00A52C2C"/>
    <w:rsid w:val="00A543F4"/>
    <w:rsid w:val="00A56283"/>
    <w:rsid w:val="00A60E28"/>
    <w:rsid w:val="00A63579"/>
    <w:rsid w:val="00A638AC"/>
    <w:rsid w:val="00A64475"/>
    <w:rsid w:val="00A727E5"/>
    <w:rsid w:val="00A748B5"/>
    <w:rsid w:val="00A749E2"/>
    <w:rsid w:val="00A7797A"/>
    <w:rsid w:val="00A80A32"/>
    <w:rsid w:val="00A81948"/>
    <w:rsid w:val="00A82A98"/>
    <w:rsid w:val="00A82D16"/>
    <w:rsid w:val="00A852F2"/>
    <w:rsid w:val="00A8712A"/>
    <w:rsid w:val="00A903DA"/>
    <w:rsid w:val="00A95F75"/>
    <w:rsid w:val="00A968DA"/>
    <w:rsid w:val="00A96B83"/>
    <w:rsid w:val="00AA355B"/>
    <w:rsid w:val="00AA42E5"/>
    <w:rsid w:val="00AA5823"/>
    <w:rsid w:val="00AB24FA"/>
    <w:rsid w:val="00AB5161"/>
    <w:rsid w:val="00AD0F3E"/>
    <w:rsid w:val="00AD7B5A"/>
    <w:rsid w:val="00AE229F"/>
    <w:rsid w:val="00AF0618"/>
    <w:rsid w:val="00AF5E20"/>
    <w:rsid w:val="00AF7219"/>
    <w:rsid w:val="00B002FA"/>
    <w:rsid w:val="00B00327"/>
    <w:rsid w:val="00B00631"/>
    <w:rsid w:val="00B024B3"/>
    <w:rsid w:val="00B02DA1"/>
    <w:rsid w:val="00B11DE8"/>
    <w:rsid w:val="00B179ED"/>
    <w:rsid w:val="00B20E18"/>
    <w:rsid w:val="00B23166"/>
    <w:rsid w:val="00B331E1"/>
    <w:rsid w:val="00B4532A"/>
    <w:rsid w:val="00B46A75"/>
    <w:rsid w:val="00B47C66"/>
    <w:rsid w:val="00B5381E"/>
    <w:rsid w:val="00B572C4"/>
    <w:rsid w:val="00B60858"/>
    <w:rsid w:val="00B60D69"/>
    <w:rsid w:val="00B6234E"/>
    <w:rsid w:val="00B74D4E"/>
    <w:rsid w:val="00B80219"/>
    <w:rsid w:val="00B87184"/>
    <w:rsid w:val="00B91453"/>
    <w:rsid w:val="00B959B0"/>
    <w:rsid w:val="00B96AA3"/>
    <w:rsid w:val="00BA1518"/>
    <w:rsid w:val="00BA19A5"/>
    <w:rsid w:val="00BA4FC7"/>
    <w:rsid w:val="00BB1174"/>
    <w:rsid w:val="00BB1B33"/>
    <w:rsid w:val="00BB2907"/>
    <w:rsid w:val="00BB5211"/>
    <w:rsid w:val="00BB6902"/>
    <w:rsid w:val="00BC078B"/>
    <w:rsid w:val="00BC3A7D"/>
    <w:rsid w:val="00BC67F6"/>
    <w:rsid w:val="00BD2004"/>
    <w:rsid w:val="00BD20A6"/>
    <w:rsid w:val="00BD4B12"/>
    <w:rsid w:val="00BD700D"/>
    <w:rsid w:val="00BE2F92"/>
    <w:rsid w:val="00BE44AC"/>
    <w:rsid w:val="00BF0D5F"/>
    <w:rsid w:val="00BF14EA"/>
    <w:rsid w:val="00BF30FC"/>
    <w:rsid w:val="00BF59B3"/>
    <w:rsid w:val="00BF6F95"/>
    <w:rsid w:val="00C10BCF"/>
    <w:rsid w:val="00C11EB4"/>
    <w:rsid w:val="00C12746"/>
    <w:rsid w:val="00C23C11"/>
    <w:rsid w:val="00C2441E"/>
    <w:rsid w:val="00C24B4F"/>
    <w:rsid w:val="00C25827"/>
    <w:rsid w:val="00C31636"/>
    <w:rsid w:val="00C31BB8"/>
    <w:rsid w:val="00C347DC"/>
    <w:rsid w:val="00C373EA"/>
    <w:rsid w:val="00C43CA3"/>
    <w:rsid w:val="00C43D9D"/>
    <w:rsid w:val="00C43EA4"/>
    <w:rsid w:val="00C50040"/>
    <w:rsid w:val="00C51090"/>
    <w:rsid w:val="00C52DFF"/>
    <w:rsid w:val="00C574E1"/>
    <w:rsid w:val="00C621C1"/>
    <w:rsid w:val="00C62989"/>
    <w:rsid w:val="00C65CBB"/>
    <w:rsid w:val="00C74684"/>
    <w:rsid w:val="00C77FEF"/>
    <w:rsid w:val="00C80F37"/>
    <w:rsid w:val="00C82D7D"/>
    <w:rsid w:val="00C83659"/>
    <w:rsid w:val="00C839C1"/>
    <w:rsid w:val="00C851CB"/>
    <w:rsid w:val="00C857BE"/>
    <w:rsid w:val="00C97A7F"/>
    <w:rsid w:val="00CA4421"/>
    <w:rsid w:val="00CA4D94"/>
    <w:rsid w:val="00CA5363"/>
    <w:rsid w:val="00CA7D07"/>
    <w:rsid w:val="00CB07F0"/>
    <w:rsid w:val="00CB24A4"/>
    <w:rsid w:val="00CB5B17"/>
    <w:rsid w:val="00CB6AA0"/>
    <w:rsid w:val="00CC4443"/>
    <w:rsid w:val="00CC5CAF"/>
    <w:rsid w:val="00CE7E1B"/>
    <w:rsid w:val="00CF317A"/>
    <w:rsid w:val="00CF7830"/>
    <w:rsid w:val="00D04F25"/>
    <w:rsid w:val="00D06874"/>
    <w:rsid w:val="00D07530"/>
    <w:rsid w:val="00D07FCB"/>
    <w:rsid w:val="00D173F7"/>
    <w:rsid w:val="00D20203"/>
    <w:rsid w:val="00D204E0"/>
    <w:rsid w:val="00D20AC3"/>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2BBA"/>
    <w:rsid w:val="00D5360D"/>
    <w:rsid w:val="00D5435D"/>
    <w:rsid w:val="00D5590D"/>
    <w:rsid w:val="00D618E4"/>
    <w:rsid w:val="00D61DA5"/>
    <w:rsid w:val="00D642A3"/>
    <w:rsid w:val="00D71B8A"/>
    <w:rsid w:val="00D72C08"/>
    <w:rsid w:val="00D73D02"/>
    <w:rsid w:val="00D75247"/>
    <w:rsid w:val="00D75EBC"/>
    <w:rsid w:val="00D7711E"/>
    <w:rsid w:val="00D81325"/>
    <w:rsid w:val="00D875ED"/>
    <w:rsid w:val="00D877D0"/>
    <w:rsid w:val="00D90013"/>
    <w:rsid w:val="00D91B9C"/>
    <w:rsid w:val="00D92C1B"/>
    <w:rsid w:val="00D943A1"/>
    <w:rsid w:val="00D94CC7"/>
    <w:rsid w:val="00D97901"/>
    <w:rsid w:val="00DA0CAD"/>
    <w:rsid w:val="00DA1AF4"/>
    <w:rsid w:val="00DA2B68"/>
    <w:rsid w:val="00DA7DCB"/>
    <w:rsid w:val="00DB0C60"/>
    <w:rsid w:val="00DC5818"/>
    <w:rsid w:val="00DC641A"/>
    <w:rsid w:val="00DD21A1"/>
    <w:rsid w:val="00DD68FB"/>
    <w:rsid w:val="00DD6B7D"/>
    <w:rsid w:val="00DD6E14"/>
    <w:rsid w:val="00DE15AC"/>
    <w:rsid w:val="00DF2015"/>
    <w:rsid w:val="00E01CF6"/>
    <w:rsid w:val="00E061EC"/>
    <w:rsid w:val="00E0696B"/>
    <w:rsid w:val="00E10E81"/>
    <w:rsid w:val="00E131AA"/>
    <w:rsid w:val="00E13E51"/>
    <w:rsid w:val="00E21F56"/>
    <w:rsid w:val="00E3014F"/>
    <w:rsid w:val="00E31D7A"/>
    <w:rsid w:val="00E4286E"/>
    <w:rsid w:val="00E43EAD"/>
    <w:rsid w:val="00E62DCB"/>
    <w:rsid w:val="00E63CD1"/>
    <w:rsid w:val="00E651DD"/>
    <w:rsid w:val="00E66558"/>
    <w:rsid w:val="00E70D81"/>
    <w:rsid w:val="00E726A6"/>
    <w:rsid w:val="00E73418"/>
    <w:rsid w:val="00E8109E"/>
    <w:rsid w:val="00E85C23"/>
    <w:rsid w:val="00E86F05"/>
    <w:rsid w:val="00E87221"/>
    <w:rsid w:val="00EA3A2A"/>
    <w:rsid w:val="00EA6B46"/>
    <w:rsid w:val="00EB1E08"/>
    <w:rsid w:val="00EB4556"/>
    <w:rsid w:val="00EB4A11"/>
    <w:rsid w:val="00EB64C8"/>
    <w:rsid w:val="00ED0C6F"/>
    <w:rsid w:val="00ED4136"/>
    <w:rsid w:val="00ED5108"/>
    <w:rsid w:val="00ED6AE8"/>
    <w:rsid w:val="00EE291B"/>
    <w:rsid w:val="00EE2CB2"/>
    <w:rsid w:val="00EF0E1A"/>
    <w:rsid w:val="00EF485B"/>
    <w:rsid w:val="00EF5A6B"/>
    <w:rsid w:val="00F012CA"/>
    <w:rsid w:val="00F01752"/>
    <w:rsid w:val="00F017D2"/>
    <w:rsid w:val="00F0355A"/>
    <w:rsid w:val="00F05C44"/>
    <w:rsid w:val="00F15753"/>
    <w:rsid w:val="00F21F92"/>
    <w:rsid w:val="00F24A7E"/>
    <w:rsid w:val="00F2604B"/>
    <w:rsid w:val="00F32ABA"/>
    <w:rsid w:val="00F33DC0"/>
    <w:rsid w:val="00F33F28"/>
    <w:rsid w:val="00F35A40"/>
    <w:rsid w:val="00F35FDE"/>
    <w:rsid w:val="00F36817"/>
    <w:rsid w:val="00F40DE1"/>
    <w:rsid w:val="00F4142A"/>
    <w:rsid w:val="00F52980"/>
    <w:rsid w:val="00F54813"/>
    <w:rsid w:val="00F54FCB"/>
    <w:rsid w:val="00F6060E"/>
    <w:rsid w:val="00F62587"/>
    <w:rsid w:val="00F631A6"/>
    <w:rsid w:val="00F63E9E"/>
    <w:rsid w:val="00F63FEA"/>
    <w:rsid w:val="00F66AA7"/>
    <w:rsid w:val="00F75603"/>
    <w:rsid w:val="00F76843"/>
    <w:rsid w:val="00F776E1"/>
    <w:rsid w:val="00F77E8D"/>
    <w:rsid w:val="00F86AA3"/>
    <w:rsid w:val="00F9191C"/>
    <w:rsid w:val="00F925EB"/>
    <w:rsid w:val="00F97033"/>
    <w:rsid w:val="00FA6DD0"/>
    <w:rsid w:val="00FC28DF"/>
    <w:rsid w:val="00FD1780"/>
    <w:rsid w:val="00FD2297"/>
    <w:rsid w:val="00FD406D"/>
    <w:rsid w:val="00FD6AC6"/>
    <w:rsid w:val="00FE3136"/>
    <w:rsid w:val="00FE37E2"/>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590D96"/>
    <w:pPr>
      <w:autoSpaceDE w:val="0"/>
      <w:adjustRightInd w:val="0"/>
    </w:pPr>
    <w:rPr>
      <w:rFonts w:cs="Arial"/>
      <w:color w:val="000000"/>
      <w:sz w:val="24"/>
      <w:szCs w:val="24"/>
    </w:rPr>
  </w:style>
  <w:style w:type="paragraph" w:styleId="NormalWeb">
    <w:name w:val="Normal (Web)"/>
    <w:basedOn w:val="Normal"/>
    <w:link w:val="NormalWebChar"/>
    <w:uiPriority w:val="99"/>
    <w:unhideWhenUsed/>
    <w:rsid w:val="00295AE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295AE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50938128">
      <w:bodyDiv w:val="1"/>
      <w:marLeft w:val="0"/>
      <w:marRight w:val="0"/>
      <w:marTop w:val="0"/>
      <w:marBottom w:val="0"/>
      <w:divBdr>
        <w:top w:val="none" w:sz="0" w:space="0" w:color="auto"/>
        <w:left w:val="none" w:sz="0" w:space="0" w:color="auto"/>
        <w:bottom w:val="none" w:sz="0" w:space="0" w:color="auto"/>
        <w:right w:val="none" w:sz="0" w:space="0" w:color="auto"/>
      </w:divBdr>
    </w:div>
    <w:div w:id="424497030">
      <w:bodyDiv w:val="1"/>
      <w:marLeft w:val="0"/>
      <w:marRight w:val="0"/>
      <w:marTop w:val="0"/>
      <w:marBottom w:val="0"/>
      <w:divBdr>
        <w:top w:val="none" w:sz="0" w:space="0" w:color="auto"/>
        <w:left w:val="none" w:sz="0" w:space="0" w:color="auto"/>
        <w:bottom w:val="none" w:sz="0" w:space="0" w:color="auto"/>
        <w:right w:val="none" w:sz="0" w:space="0" w:color="auto"/>
      </w:divBdr>
    </w:div>
    <w:div w:id="513884082">
      <w:bodyDiv w:val="1"/>
      <w:marLeft w:val="0"/>
      <w:marRight w:val="0"/>
      <w:marTop w:val="0"/>
      <w:marBottom w:val="0"/>
      <w:divBdr>
        <w:top w:val="none" w:sz="0" w:space="0" w:color="auto"/>
        <w:left w:val="none" w:sz="0" w:space="0" w:color="auto"/>
        <w:bottom w:val="none" w:sz="0" w:space="0" w:color="auto"/>
        <w:right w:val="none" w:sz="0" w:space="0" w:color="auto"/>
      </w:divBdr>
    </w:div>
    <w:div w:id="954286069">
      <w:bodyDiv w:val="1"/>
      <w:marLeft w:val="0"/>
      <w:marRight w:val="0"/>
      <w:marTop w:val="0"/>
      <w:marBottom w:val="0"/>
      <w:divBdr>
        <w:top w:val="none" w:sz="0" w:space="0" w:color="auto"/>
        <w:left w:val="none" w:sz="0" w:space="0" w:color="auto"/>
        <w:bottom w:val="none" w:sz="0" w:space="0" w:color="auto"/>
        <w:right w:val="none" w:sz="0" w:space="0" w:color="auto"/>
      </w:divBdr>
    </w:div>
    <w:div w:id="958100273">
      <w:bodyDiv w:val="1"/>
      <w:marLeft w:val="0"/>
      <w:marRight w:val="0"/>
      <w:marTop w:val="0"/>
      <w:marBottom w:val="0"/>
      <w:divBdr>
        <w:top w:val="none" w:sz="0" w:space="0" w:color="auto"/>
        <w:left w:val="none" w:sz="0" w:space="0" w:color="auto"/>
        <w:bottom w:val="none" w:sz="0" w:space="0" w:color="auto"/>
        <w:right w:val="none" w:sz="0" w:space="0" w:color="auto"/>
      </w:divBdr>
    </w:div>
    <w:div w:id="995955373">
      <w:bodyDiv w:val="1"/>
      <w:marLeft w:val="0"/>
      <w:marRight w:val="0"/>
      <w:marTop w:val="0"/>
      <w:marBottom w:val="0"/>
      <w:divBdr>
        <w:top w:val="none" w:sz="0" w:space="0" w:color="auto"/>
        <w:left w:val="none" w:sz="0" w:space="0" w:color="auto"/>
        <w:bottom w:val="none" w:sz="0" w:space="0" w:color="auto"/>
        <w:right w:val="none" w:sz="0" w:space="0" w:color="auto"/>
      </w:divBdr>
    </w:div>
    <w:div w:id="1359769286">
      <w:bodyDiv w:val="1"/>
      <w:marLeft w:val="0"/>
      <w:marRight w:val="0"/>
      <w:marTop w:val="0"/>
      <w:marBottom w:val="0"/>
      <w:divBdr>
        <w:top w:val="none" w:sz="0" w:space="0" w:color="auto"/>
        <w:left w:val="none" w:sz="0" w:space="0" w:color="auto"/>
        <w:bottom w:val="none" w:sz="0" w:space="0" w:color="auto"/>
        <w:right w:val="none" w:sz="0" w:space="0" w:color="auto"/>
      </w:divBdr>
    </w:div>
    <w:div w:id="1575966400">
      <w:bodyDiv w:val="1"/>
      <w:marLeft w:val="0"/>
      <w:marRight w:val="0"/>
      <w:marTop w:val="0"/>
      <w:marBottom w:val="0"/>
      <w:divBdr>
        <w:top w:val="none" w:sz="0" w:space="0" w:color="auto"/>
        <w:left w:val="none" w:sz="0" w:space="0" w:color="auto"/>
        <w:bottom w:val="none" w:sz="0" w:space="0" w:color="auto"/>
        <w:right w:val="none" w:sz="0" w:space="0" w:color="auto"/>
      </w:divBdr>
    </w:div>
    <w:div w:id="1779370852">
      <w:bodyDiv w:val="1"/>
      <w:marLeft w:val="0"/>
      <w:marRight w:val="0"/>
      <w:marTop w:val="0"/>
      <w:marBottom w:val="0"/>
      <w:divBdr>
        <w:top w:val="none" w:sz="0" w:space="0" w:color="auto"/>
        <w:left w:val="none" w:sz="0" w:space="0" w:color="auto"/>
        <w:bottom w:val="none" w:sz="0" w:space="0" w:color="auto"/>
        <w:right w:val="none" w:sz="0" w:space="0" w:color="auto"/>
      </w:divBdr>
    </w:div>
    <w:div w:id="1875968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reading-comprehension-strategies" TargetMode="External"/><Relationship Id="rId13" Type="http://schemas.openxmlformats.org/officeDocument/2006/relationships/hyperlink" Target="https://assets.publishing.service.gov.uk/media/6644ac3dbd01f5ed32793bea/Tutoring_guidance.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ducationendowmentfoundation.org.uk/education-evidence/guidance-reports/primary-sel" TargetMode="External"/><Relationship Id="rId17" Type="http://schemas.openxmlformats.org/officeDocument/2006/relationships/hyperlink" Target="https://educationendowmentfoundation.org.uk/education-evidence/teaching-learning-toolkit/behaviour-intervention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guidance-reports/maths-ks-2-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small-group-tuition/" TargetMode="External"/><Relationship Id="rId23" Type="http://schemas.openxmlformats.org/officeDocument/2006/relationships/footer" Target="footer3.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subject-report-series-english/telling-the-story-the-english-education-subject-report" TargetMode="External"/><Relationship Id="rId14" Type="http://schemas.openxmlformats.org/officeDocument/2006/relationships/hyperlink" Target="https://educationendowmentfoundation.org.uk/education-evidence/teaching-learning-toolkit/one-to-one-tuitio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54A2D-38C5-4A1B-9FD4-C6A4BCA64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8</Pages>
  <Words>1899</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Principal</cp:lastModifiedBy>
  <cp:revision>3</cp:revision>
  <cp:lastPrinted>2025-12-05T17:06:00Z</cp:lastPrinted>
  <dcterms:created xsi:type="dcterms:W3CDTF">2025-12-05T16:44:00Z</dcterms:created>
  <dcterms:modified xsi:type="dcterms:W3CDTF">2025-12-06T10:42:00Z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